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C3" w:rsidRPr="0002689B" w:rsidRDefault="00B86EF3" w:rsidP="00B86EF3">
      <w:pPr>
        <w:jc w:val="center"/>
        <w:rPr>
          <w:color w:val="FF0000"/>
          <w:sz w:val="56"/>
          <w:szCs w:val="56"/>
          <w:rtl/>
          <w:lang w:val="en-US" w:bidi="ar-TN"/>
        </w:rPr>
      </w:pPr>
      <w:r w:rsidRPr="0002689B">
        <w:rPr>
          <w:rFonts w:hint="cs"/>
          <w:color w:val="FF0000"/>
          <w:sz w:val="56"/>
          <w:szCs w:val="56"/>
          <w:rtl/>
          <w:lang w:val="en-US" w:bidi="ar-TN"/>
        </w:rPr>
        <w:t xml:space="preserve">مدينة </w:t>
      </w:r>
      <w:proofErr w:type="spellStart"/>
      <w:r w:rsidRPr="0002689B">
        <w:rPr>
          <w:rFonts w:hint="cs"/>
          <w:color w:val="FF0000"/>
          <w:sz w:val="56"/>
          <w:szCs w:val="56"/>
          <w:rtl/>
          <w:lang w:val="en-US" w:bidi="ar-TN"/>
        </w:rPr>
        <w:t>قرطاج</w:t>
      </w:r>
      <w:proofErr w:type="spellEnd"/>
    </w:p>
    <w:p w:rsidR="00B86EF3" w:rsidRDefault="00B86EF3" w:rsidP="00B86EF3">
      <w:pPr>
        <w:jc w:val="right"/>
        <w:rPr>
          <w:sz w:val="40"/>
          <w:szCs w:val="40"/>
          <w:rtl/>
          <w:lang w:val="en-US" w:bidi="ar-TN"/>
        </w:rPr>
      </w:pPr>
      <w:proofErr w:type="gramStart"/>
      <w:r w:rsidRPr="00B86EF3">
        <w:rPr>
          <w:rFonts w:hint="cs"/>
          <w:sz w:val="40"/>
          <w:szCs w:val="40"/>
          <w:highlight w:val="blue"/>
          <w:rtl/>
          <w:lang w:val="en-US" w:bidi="ar-TN"/>
        </w:rPr>
        <w:t>التعريف</w:t>
      </w:r>
      <w:proofErr w:type="gramEnd"/>
    </w:p>
    <w:p w:rsidR="00B86EF3" w:rsidRPr="00B86EF3" w:rsidRDefault="00B86EF3" w:rsidP="00B86EF3">
      <w:pPr>
        <w:jc w:val="right"/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</w:pPr>
      <w:proofErr w:type="spellStart"/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قرطاج</w:t>
      </w:r>
      <w:proofErr w:type="spellEnd"/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تقع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قرب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مدينة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تونس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في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الجمهورية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التونسية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.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في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الشّمال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الشّرقي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للجمهورية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على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بعد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15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كلم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من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العاصمة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فوق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ربوة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ارتفاعها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تقريبا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57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م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ويمتد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شريطها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الساحلي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على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حوالي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3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كلم،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ويحدها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البحر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الأبيض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المتوسط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شرقا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وبلدية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سيدي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أبي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سعيد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شمالا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وبلدية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المرسى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غربا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وبلدية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الكرم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جنوبا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.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مساحة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المنطقة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640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هكتارا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ومساحة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المناطق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الأثرية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407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هكتار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تقريبا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63,58 %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من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المساحة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الاجمالية</w:t>
      </w:r>
      <w:proofErr w:type="spellEnd"/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.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ويختلف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مناخها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المتوسّطي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عن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مناخ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العاصمة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,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بلطف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شتائه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وبرودة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صيفه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.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وبمقتضى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الأمر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رقم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1246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لسنة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1985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صنف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موقع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قرطاج</w:t>
      </w:r>
      <w:proofErr w:type="spellEnd"/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ضمن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قائمة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التراث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العالمي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التي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وضعتها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اليونسكو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.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وبصفتها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مدينة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سياحية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gramStart"/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يزورها</w:t>
      </w:r>
      <w:proofErr w:type="gramEnd"/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ما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يقارب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مليون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سائح</w:t>
      </w:r>
      <w:r w:rsidRPr="00B86EF3">
        <w:rPr>
          <w:rFonts w:ascii="Arial" w:hAnsi="Arial" w:cs="Arial"/>
          <w:color w:val="252525"/>
          <w:sz w:val="28"/>
          <w:szCs w:val="28"/>
          <w:shd w:val="clear" w:color="auto" w:fill="FFFFFF"/>
          <w:rtl/>
        </w:rPr>
        <w:t xml:space="preserve"> </w:t>
      </w:r>
      <w:r w:rsidRPr="00B86EF3">
        <w:rPr>
          <w:rFonts w:ascii="Arial" w:hAnsi="Arial" w:cs="Arial" w:hint="cs"/>
          <w:color w:val="252525"/>
          <w:sz w:val="28"/>
          <w:szCs w:val="28"/>
          <w:shd w:val="clear" w:color="auto" w:fill="FFFFFF"/>
          <w:rtl/>
        </w:rPr>
        <w:t>سنويا.</w:t>
      </w:r>
    </w:p>
    <w:p w:rsidR="00B86EF3" w:rsidRPr="00B86EF3" w:rsidRDefault="00B86EF3" w:rsidP="00B86EF3">
      <w:pPr>
        <w:pBdr>
          <w:bottom w:val="single" w:sz="6" w:space="0" w:color="C0C0C0"/>
        </w:pBdr>
        <w:shd w:val="clear" w:color="auto" w:fill="FFFFFF"/>
        <w:spacing w:before="240" w:after="60" w:line="240" w:lineRule="auto"/>
        <w:jc w:val="right"/>
        <w:outlineLvl w:val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proofErr w:type="spellStart"/>
      <w:r w:rsidRPr="00B86EF3">
        <w:rPr>
          <w:rFonts w:ascii="Arial" w:eastAsia="Times New Roman" w:hAnsi="Arial" w:cs="Arial"/>
          <w:color w:val="000000"/>
          <w:sz w:val="28"/>
          <w:szCs w:val="28"/>
          <w:highlight w:val="blue"/>
          <w:rtl/>
          <w:lang w:eastAsia="fr-FR"/>
        </w:rPr>
        <w:t>سطورة</w:t>
      </w:r>
      <w:proofErr w:type="spellEnd"/>
      <w:r w:rsidRPr="00B86EF3">
        <w:rPr>
          <w:rFonts w:ascii="Arial" w:eastAsia="Times New Roman" w:hAnsi="Arial" w:cs="Arial"/>
          <w:color w:val="000000"/>
          <w:sz w:val="28"/>
          <w:szCs w:val="28"/>
          <w:highlight w:val="blue"/>
          <w:rtl/>
          <w:lang w:eastAsia="fr-FR"/>
        </w:rPr>
        <w:t xml:space="preserve"> تأسيس المدينة</w:t>
      </w:r>
    </w:p>
    <w:p w:rsidR="00B86EF3" w:rsidRDefault="00B86EF3" w:rsidP="00B86EF3">
      <w:pPr>
        <w:jc w:val="right"/>
        <w:rPr>
          <w:rFonts w:cs="Arial"/>
          <w:color w:val="17365D" w:themeColor="text2" w:themeShade="BF"/>
          <w:sz w:val="28"/>
          <w:szCs w:val="28"/>
          <w:rtl/>
          <w:lang w:val="en-US" w:bidi="ar-TN"/>
        </w:rPr>
      </w:pPr>
    </w:p>
    <w:p w:rsidR="002D635F" w:rsidRDefault="002D635F" w:rsidP="002D635F">
      <w:pPr>
        <w:jc w:val="right"/>
        <w:rPr>
          <w:rFonts w:cs="Arial"/>
          <w:color w:val="17365D" w:themeColor="text2" w:themeShade="BF"/>
          <w:sz w:val="28"/>
          <w:szCs w:val="28"/>
          <w:lang w:val="en-US" w:bidi="ar-TN"/>
        </w:rPr>
      </w:pP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لأسطورة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الشائعة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: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كتبها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المؤرخ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جوستين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كان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لمقارت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ملك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صور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بفنيقيا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لإبنيين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هما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بقماليون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وعليسة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وكانت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عليسا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متزوجة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بعشرباس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وهو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كاهن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معبد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ملقارت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وكان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لعاشرباس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ثروة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كبيرة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وعند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وفاة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ملقارت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ترك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العرش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لبقماليون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وكان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حاكما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ظالما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فأراد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يغتصب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ثروة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صهره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زوج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عليسا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>(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إليسا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)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عاشرباس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وبعد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أيام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قام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بقماليون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بقتل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عشرباس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وبدأيبحث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ثروته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لكن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عليسا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علمت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بمكر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أخيه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فقامت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بالهرب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بثروت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زوجها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التى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خبأتها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عندها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وأخذت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معها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80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فتات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معها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في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القراب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وذهبت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إلي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قبرص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وجلبت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معها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80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رجلا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كي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تزوجهم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80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فتات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التى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أخذتهم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معها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وتعمر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مدينتها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الجديدة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التي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ستأسسها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ولما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وصلت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في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إفريقيا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>(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كانت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تسمي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ليبيا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نسبتا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لقبائل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الليبو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)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فاوضت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حاكم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البلاد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الأمازيغي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هيرباس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لمنحها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أرضا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تبني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عليها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مدينتها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غير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الملك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أبى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يمنحها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أكثر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مساحة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جلد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ثور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فقبلت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عليسة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ذلك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أمام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دهشة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مرافقيها،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إلا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الأميرة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كانت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تضمر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خطة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ذكية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ستمكنها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بلوغ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غايتها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وتأسيس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واحدة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أشهر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المدن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عبر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التاريخ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وهي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مدينة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قرطاج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.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قامت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عليسة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بقص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جلد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الثور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إلى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أشرطة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دقيقة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طويلة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أحاطت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بها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الهضبة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التي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تعرف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حتى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الآن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بهضبة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بيرصا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وهي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تعني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بلغة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السكان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الأصليين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"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جلد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ثور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". </w:t>
      </w:r>
      <w:proofErr w:type="gram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وكانت</w:t>
      </w:r>
      <w:proofErr w:type="gram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تلك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نقطة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الانطلاق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لبناء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حضارة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متطورة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قائمة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على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الملاحة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والتجارة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بين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شرق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البحر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الأبيض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المتوسط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وغربه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.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للاستفادة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تطور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المدينة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طلب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ملك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الأمازيغ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الزواج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عليسة</w:t>
      </w:r>
      <w:proofErr w:type="spellEnd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،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ولما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كانت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الأميرة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عازمة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على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البقاء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وفية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لذكرى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زوجها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وخوفا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يجلب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رفضها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دمارا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للمدينة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آثرت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الانتحار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محافظة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بذلك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في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الوقت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نفسه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على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عهدها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لزوجها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وعلى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المدينة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التي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أسستها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.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أما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الأسطورة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الثانية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التي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صاغها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الشاعر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الروماني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"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فرجيل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"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تقدم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proofErr w:type="spellStart"/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عليسة</w:t>
      </w:r>
      <w:proofErr w:type="spellEnd"/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في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صورة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تجمع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بين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قوة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الملكة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الحكيمة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ورقة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المرأة</w:t>
      </w:r>
      <w:r w:rsidRPr="002D635F">
        <w:rPr>
          <w:rFonts w:cs="Arial"/>
          <w:color w:val="17365D" w:themeColor="text2" w:themeShade="BF"/>
          <w:sz w:val="28"/>
          <w:szCs w:val="28"/>
          <w:rtl/>
          <w:lang w:val="en-US" w:bidi="ar-TN"/>
        </w:rPr>
        <w:t xml:space="preserve"> </w:t>
      </w:r>
      <w:r w:rsidRPr="002D635F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العاشقة</w:t>
      </w:r>
      <w:r w:rsidR="0002689B">
        <w:rPr>
          <w:rFonts w:cs="Arial" w:hint="cs"/>
          <w:color w:val="17365D" w:themeColor="text2" w:themeShade="BF"/>
          <w:sz w:val="28"/>
          <w:szCs w:val="28"/>
          <w:rtl/>
          <w:lang w:val="en-US" w:bidi="ar-TN"/>
        </w:rPr>
        <w:t>.</w:t>
      </w:r>
      <w:r w:rsidR="0002689B">
        <w:rPr>
          <w:rFonts w:cs="Arial"/>
          <w:color w:val="17365D" w:themeColor="text2" w:themeShade="BF"/>
          <w:sz w:val="28"/>
          <w:szCs w:val="28"/>
          <w:lang w:val="en-US" w:bidi="ar-TN"/>
        </w:rPr>
        <w:t xml:space="preserve">  </w:t>
      </w:r>
    </w:p>
    <w:p w:rsidR="0002689B" w:rsidRDefault="0002689B" w:rsidP="0002689B">
      <w:pPr>
        <w:tabs>
          <w:tab w:val="left" w:pos="3900"/>
        </w:tabs>
        <w:rPr>
          <w:rFonts w:cs="Arial" w:hint="cs"/>
          <w:color w:val="FF0000"/>
          <w:sz w:val="28"/>
          <w:szCs w:val="28"/>
          <w:rtl/>
          <w:lang w:val="en-US" w:bidi="ar-TN"/>
        </w:rPr>
      </w:pPr>
    </w:p>
    <w:p w:rsidR="00B86EF3" w:rsidRDefault="002D635F" w:rsidP="002D635F">
      <w:pPr>
        <w:jc w:val="right"/>
        <w:rPr>
          <w:color w:val="17365D" w:themeColor="text2" w:themeShade="BF"/>
          <w:sz w:val="28"/>
          <w:szCs w:val="28"/>
          <w:lang w:val="en-US" w:bidi="ar-TN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762500" cy="2705100"/>
            <wp:effectExtent l="19050" t="0" r="0" b="0"/>
            <wp:docPr id="3" name="Image 3" descr="http://www.mojtamai-images.com/images/tours/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jtamai-images.com/images/tours/28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35F">
        <w:rPr>
          <w:color w:val="17365D" w:themeColor="text2" w:themeShade="BF"/>
          <w:sz w:val="28"/>
          <w:szCs w:val="28"/>
          <w:lang w:val="en-US" w:bidi="ar-TN"/>
        </w:rPr>
        <w:t>.</w:t>
      </w:r>
    </w:p>
    <w:p w:rsidR="002D635F" w:rsidRDefault="002D635F" w:rsidP="002D635F">
      <w:pPr>
        <w:jc w:val="right"/>
        <w:rPr>
          <w:color w:val="17365D" w:themeColor="text2" w:themeShade="BF"/>
          <w:sz w:val="28"/>
          <w:szCs w:val="28"/>
          <w:lang w:val="en-US" w:bidi="ar-TN"/>
        </w:rPr>
      </w:pPr>
    </w:p>
    <w:p w:rsidR="002D635F" w:rsidRDefault="002D635F" w:rsidP="002D635F">
      <w:pPr>
        <w:jc w:val="right"/>
        <w:rPr>
          <w:color w:val="17365D" w:themeColor="text2" w:themeShade="BF"/>
          <w:sz w:val="28"/>
          <w:szCs w:val="28"/>
          <w:lang w:val="en-US" w:bidi="ar-TN"/>
        </w:rPr>
      </w:pPr>
    </w:p>
    <w:p w:rsidR="002D635F" w:rsidRDefault="002D635F" w:rsidP="002D635F">
      <w:pPr>
        <w:jc w:val="right"/>
        <w:rPr>
          <w:color w:val="17365D" w:themeColor="text2" w:themeShade="BF"/>
          <w:sz w:val="28"/>
          <w:szCs w:val="28"/>
          <w:lang w:val="en-US" w:bidi="ar-TN"/>
        </w:rPr>
      </w:pPr>
    </w:p>
    <w:p w:rsidR="002D635F" w:rsidRDefault="002D635F" w:rsidP="002D635F">
      <w:pPr>
        <w:jc w:val="right"/>
        <w:rPr>
          <w:color w:val="17365D" w:themeColor="text2" w:themeShade="BF"/>
          <w:sz w:val="28"/>
          <w:szCs w:val="28"/>
          <w:lang w:val="en-US" w:bidi="ar-TN"/>
        </w:rPr>
      </w:pPr>
    </w:p>
    <w:p w:rsidR="002D635F" w:rsidRDefault="002D635F" w:rsidP="002D635F">
      <w:pPr>
        <w:jc w:val="right"/>
        <w:rPr>
          <w:color w:val="17365D" w:themeColor="text2" w:themeShade="BF"/>
          <w:sz w:val="28"/>
          <w:szCs w:val="28"/>
          <w:lang w:val="en-US" w:bidi="ar-TN"/>
        </w:rPr>
      </w:pPr>
    </w:p>
    <w:p w:rsidR="002D635F" w:rsidRDefault="002D635F" w:rsidP="002D635F">
      <w:pPr>
        <w:jc w:val="right"/>
        <w:rPr>
          <w:color w:val="17365D" w:themeColor="text2" w:themeShade="BF"/>
          <w:sz w:val="28"/>
          <w:szCs w:val="28"/>
          <w:lang w:val="en-US" w:bidi="ar-TN"/>
        </w:rPr>
      </w:pPr>
    </w:p>
    <w:p w:rsidR="002D635F" w:rsidRDefault="002D635F" w:rsidP="002D635F">
      <w:pPr>
        <w:jc w:val="right"/>
        <w:rPr>
          <w:color w:val="17365D" w:themeColor="text2" w:themeShade="BF"/>
          <w:sz w:val="28"/>
          <w:szCs w:val="28"/>
          <w:lang w:val="en-US" w:bidi="ar-TN"/>
        </w:rPr>
      </w:pPr>
    </w:p>
    <w:p w:rsidR="002D635F" w:rsidRPr="002D635F" w:rsidRDefault="00DD2E35" w:rsidP="002D635F">
      <w:pPr>
        <w:shd w:val="clear" w:color="auto" w:fill="FFFFFF"/>
        <w:spacing w:after="75" w:line="330" w:lineRule="atLeast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fr-FR"/>
        </w:rPr>
      </w:pPr>
      <w:hyperlink r:id="rId5" w:history="1">
        <w:r w:rsidR="002D635F" w:rsidRPr="002D635F">
          <w:rPr>
            <w:rFonts w:ascii="Tahoma" w:eastAsia="Times New Roman" w:hAnsi="Tahoma" w:cs="Tahoma"/>
            <w:b/>
            <w:bCs/>
            <w:color w:val="000000"/>
            <w:sz w:val="27"/>
            <w:rtl/>
            <w:lang w:eastAsia="fr-FR"/>
          </w:rPr>
          <w:t xml:space="preserve">متحف </w:t>
        </w:r>
        <w:proofErr w:type="spellStart"/>
        <w:r w:rsidR="002D635F" w:rsidRPr="002D635F">
          <w:rPr>
            <w:rFonts w:ascii="Tahoma" w:eastAsia="Times New Roman" w:hAnsi="Tahoma" w:cs="Tahoma"/>
            <w:b/>
            <w:bCs/>
            <w:color w:val="000000"/>
            <w:sz w:val="27"/>
            <w:rtl/>
            <w:lang w:eastAsia="fr-FR"/>
          </w:rPr>
          <w:t>قرطاج</w:t>
        </w:r>
        <w:proofErr w:type="spellEnd"/>
        <w:r w:rsidR="002D635F" w:rsidRPr="002D635F">
          <w:rPr>
            <w:rFonts w:ascii="Tahoma" w:eastAsia="Times New Roman" w:hAnsi="Tahoma" w:cs="Tahoma"/>
            <w:b/>
            <w:bCs/>
            <w:color w:val="000000"/>
            <w:sz w:val="27"/>
            <w:rtl/>
            <w:lang w:eastAsia="fr-FR"/>
          </w:rPr>
          <w:t xml:space="preserve"> الوطني</w:t>
        </w:r>
      </w:hyperlink>
    </w:p>
    <w:p w:rsidR="002D635F" w:rsidRPr="002D635F" w:rsidRDefault="00DD2E35" w:rsidP="002D63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C7984"/>
          <w:sz w:val="21"/>
          <w:szCs w:val="21"/>
          <w:lang w:eastAsia="fr-FR"/>
        </w:rPr>
      </w:pPr>
      <w:r w:rsidRPr="002D635F">
        <w:rPr>
          <w:rFonts w:ascii="Tahoma" w:eastAsia="Times New Roman" w:hAnsi="Tahoma" w:cs="Tahoma"/>
          <w:color w:val="000000"/>
          <w:sz w:val="21"/>
          <w:szCs w:val="21"/>
          <w:lang w:eastAsia="fr-FR"/>
        </w:rPr>
        <w:fldChar w:fldCharType="begin"/>
      </w:r>
      <w:r w:rsidR="002D635F" w:rsidRPr="002D635F">
        <w:rPr>
          <w:rFonts w:ascii="Tahoma" w:eastAsia="Times New Roman" w:hAnsi="Tahoma" w:cs="Tahoma"/>
          <w:color w:val="000000"/>
          <w:sz w:val="21"/>
          <w:szCs w:val="21"/>
          <w:lang w:eastAsia="fr-FR"/>
        </w:rPr>
        <w:instrText xml:space="preserve"> HYPERLINK "http://www.batuta.com/12075/%D9%85%D8%AA%D8%AD%D9%81-%D9%82%D8%B1%D8%B7%D8%A7%D8%AC-%D8%A7%D9%84%D9%88%D8%B7%D9%86%D9%8A" </w:instrText>
      </w:r>
      <w:r w:rsidRPr="002D635F">
        <w:rPr>
          <w:rFonts w:ascii="Tahoma" w:eastAsia="Times New Roman" w:hAnsi="Tahoma" w:cs="Tahoma"/>
          <w:color w:val="000000"/>
          <w:sz w:val="21"/>
          <w:szCs w:val="21"/>
          <w:lang w:eastAsia="fr-FR"/>
        </w:rPr>
        <w:fldChar w:fldCharType="separate"/>
      </w:r>
    </w:p>
    <w:p w:rsidR="002D635F" w:rsidRPr="002D635F" w:rsidRDefault="002D635F" w:rsidP="002D63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ahoma" w:eastAsia="Times New Roman" w:hAnsi="Tahoma" w:cs="Tahoma"/>
          <w:noProof/>
          <w:color w:val="2C7984"/>
          <w:sz w:val="21"/>
          <w:szCs w:val="21"/>
          <w:lang w:eastAsia="fr-FR"/>
        </w:rPr>
        <w:drawing>
          <wp:inline distT="0" distB="0" distL="0" distR="0">
            <wp:extent cx="5829300" cy="2038350"/>
            <wp:effectExtent l="19050" t="0" r="0" b="0"/>
            <wp:docPr id="9" name="Image 9" descr="متحف قرطاج الوطني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متحف قرطاج الوطني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35F" w:rsidRPr="002D635F" w:rsidRDefault="00DD2E35" w:rsidP="002D63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/>
          <w:sz w:val="21"/>
          <w:szCs w:val="21"/>
          <w:lang w:eastAsia="fr-FR"/>
        </w:rPr>
      </w:pPr>
      <w:r w:rsidRPr="002D635F">
        <w:rPr>
          <w:rFonts w:ascii="Tahoma" w:eastAsia="Times New Roman" w:hAnsi="Tahoma" w:cs="Tahoma"/>
          <w:color w:val="000000"/>
          <w:sz w:val="21"/>
          <w:szCs w:val="21"/>
          <w:lang w:eastAsia="fr-FR"/>
        </w:rPr>
        <w:fldChar w:fldCharType="end"/>
      </w:r>
    </w:p>
    <w:p w:rsidR="002D635F" w:rsidRPr="002D635F" w:rsidRDefault="002D635F" w:rsidP="002D63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/>
          <w:sz w:val="21"/>
          <w:szCs w:val="21"/>
          <w:lang w:eastAsia="fr-FR"/>
        </w:rPr>
      </w:pPr>
      <w:r w:rsidRPr="002D635F">
        <w:rPr>
          <w:rFonts w:ascii="Tahoma" w:eastAsia="Times New Roman" w:hAnsi="Tahoma" w:cs="Tahoma"/>
          <w:color w:val="000000"/>
          <w:sz w:val="21"/>
          <w:szCs w:val="21"/>
          <w:rtl/>
          <w:lang w:eastAsia="fr-FR"/>
        </w:rPr>
        <w:t xml:space="preserve">يقوم متحف </w:t>
      </w:r>
      <w:proofErr w:type="spellStart"/>
      <w:r w:rsidRPr="002D635F">
        <w:rPr>
          <w:rFonts w:ascii="Tahoma" w:eastAsia="Times New Roman" w:hAnsi="Tahoma" w:cs="Tahoma"/>
          <w:color w:val="000000"/>
          <w:sz w:val="21"/>
          <w:szCs w:val="21"/>
          <w:rtl/>
          <w:lang w:eastAsia="fr-FR"/>
        </w:rPr>
        <w:t>قرطاج</w:t>
      </w:r>
      <w:proofErr w:type="spellEnd"/>
      <w:r w:rsidRPr="002D635F">
        <w:rPr>
          <w:rFonts w:ascii="Tahoma" w:eastAsia="Times New Roman" w:hAnsi="Tahoma" w:cs="Tahoma"/>
          <w:color w:val="000000"/>
          <w:sz w:val="21"/>
          <w:szCs w:val="21"/>
          <w:rtl/>
          <w:lang w:eastAsia="fr-FR"/>
        </w:rPr>
        <w:t xml:space="preserve"> بحفظ وعرض مجموعات من التّحف الأثريّة التي وُجدت في المدينة، والتي تمثّل ثلاث فترات هامة مرّت </w:t>
      </w:r>
      <w:proofErr w:type="spellStart"/>
      <w:r w:rsidRPr="002D635F">
        <w:rPr>
          <w:rFonts w:ascii="Tahoma" w:eastAsia="Times New Roman" w:hAnsi="Tahoma" w:cs="Tahoma"/>
          <w:color w:val="000000"/>
          <w:sz w:val="21"/>
          <w:szCs w:val="21"/>
          <w:rtl/>
          <w:lang w:eastAsia="fr-FR"/>
        </w:rPr>
        <w:t>بها</w:t>
      </w:r>
      <w:proofErr w:type="spellEnd"/>
      <w:r w:rsidRPr="002D635F">
        <w:rPr>
          <w:rFonts w:ascii="Tahoma" w:eastAsia="Times New Roman" w:hAnsi="Tahoma" w:cs="Tahoma"/>
          <w:color w:val="000000"/>
          <w:sz w:val="21"/>
          <w:szCs w:val="21"/>
          <w:rtl/>
          <w:lang w:eastAsia="fr-FR"/>
        </w:rPr>
        <w:t xml:space="preserve"> مدينة </w:t>
      </w:r>
      <w:proofErr w:type="spellStart"/>
      <w:r w:rsidRPr="002D635F">
        <w:rPr>
          <w:rFonts w:ascii="Tahoma" w:eastAsia="Times New Roman" w:hAnsi="Tahoma" w:cs="Tahoma"/>
          <w:color w:val="000000"/>
          <w:sz w:val="21"/>
          <w:szCs w:val="21"/>
          <w:rtl/>
          <w:lang w:eastAsia="fr-FR"/>
        </w:rPr>
        <w:t>قرطاج</w:t>
      </w:r>
      <w:proofErr w:type="spellEnd"/>
      <w:r w:rsidRPr="002D635F">
        <w:rPr>
          <w:rFonts w:ascii="Tahoma" w:eastAsia="Times New Roman" w:hAnsi="Tahoma" w:cs="Tahoma"/>
          <w:color w:val="000000"/>
          <w:sz w:val="21"/>
          <w:szCs w:val="21"/>
          <w:rtl/>
          <w:lang w:eastAsia="fr-FR"/>
        </w:rPr>
        <w:t xml:space="preserve">، وهي الحقبة الفينيقيّة </w:t>
      </w:r>
      <w:proofErr w:type="spellStart"/>
      <w:r w:rsidRPr="002D635F">
        <w:rPr>
          <w:rFonts w:ascii="Tahoma" w:eastAsia="Times New Roman" w:hAnsi="Tahoma" w:cs="Tahoma"/>
          <w:color w:val="000000"/>
          <w:sz w:val="21"/>
          <w:szCs w:val="21"/>
          <w:rtl/>
          <w:lang w:eastAsia="fr-FR"/>
        </w:rPr>
        <w:t>البونيّة</w:t>
      </w:r>
      <w:proofErr w:type="spellEnd"/>
      <w:r w:rsidRPr="002D635F">
        <w:rPr>
          <w:rFonts w:ascii="Tahoma" w:eastAsia="Times New Roman" w:hAnsi="Tahoma" w:cs="Tahoma"/>
          <w:color w:val="000000"/>
          <w:sz w:val="21"/>
          <w:szCs w:val="21"/>
          <w:rtl/>
          <w:lang w:eastAsia="fr-FR"/>
        </w:rPr>
        <w:t>، والحقبة الرّومانيّة الأفريقيّة والحقبة العربيّة الإسلاميّة</w:t>
      </w:r>
      <w:r w:rsidRPr="002D635F">
        <w:rPr>
          <w:rFonts w:ascii="Tahoma" w:eastAsia="Times New Roman" w:hAnsi="Tahoma" w:cs="Tahoma"/>
          <w:color w:val="000000"/>
          <w:sz w:val="21"/>
          <w:szCs w:val="21"/>
          <w:lang w:eastAsia="fr-FR"/>
        </w:rPr>
        <w:t>.</w:t>
      </w:r>
    </w:p>
    <w:p w:rsidR="002D635F" w:rsidRPr="002D635F" w:rsidRDefault="00DD2E35" w:rsidP="002D635F">
      <w:pPr>
        <w:shd w:val="clear" w:color="auto" w:fill="FFFFFF"/>
        <w:spacing w:after="75" w:line="330" w:lineRule="atLeast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fr-FR"/>
        </w:rPr>
      </w:pPr>
      <w:hyperlink r:id="rId7" w:history="1">
        <w:r w:rsidR="002D635F" w:rsidRPr="002D635F">
          <w:rPr>
            <w:rFonts w:ascii="Tahoma" w:eastAsia="Times New Roman" w:hAnsi="Tahoma" w:cs="Tahoma"/>
            <w:b/>
            <w:bCs/>
            <w:color w:val="000000"/>
            <w:sz w:val="27"/>
            <w:szCs w:val="27"/>
            <w:rtl/>
            <w:lang w:eastAsia="fr-FR"/>
          </w:rPr>
          <w:t>كاتدرائية القديس لويس</w:t>
        </w:r>
      </w:hyperlink>
    </w:p>
    <w:p w:rsidR="002D635F" w:rsidRPr="002D635F" w:rsidRDefault="00DD2E35" w:rsidP="002D63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C7984"/>
          <w:sz w:val="21"/>
          <w:szCs w:val="21"/>
          <w:lang w:eastAsia="fr-FR"/>
        </w:rPr>
      </w:pPr>
      <w:r w:rsidRPr="002D635F">
        <w:rPr>
          <w:rFonts w:ascii="Tahoma" w:eastAsia="Times New Roman" w:hAnsi="Tahoma" w:cs="Tahoma"/>
          <w:color w:val="000000"/>
          <w:sz w:val="21"/>
          <w:szCs w:val="21"/>
          <w:lang w:eastAsia="fr-FR"/>
        </w:rPr>
        <w:fldChar w:fldCharType="begin"/>
      </w:r>
      <w:r w:rsidR="002D635F" w:rsidRPr="002D635F">
        <w:rPr>
          <w:rFonts w:ascii="Tahoma" w:eastAsia="Times New Roman" w:hAnsi="Tahoma" w:cs="Tahoma"/>
          <w:color w:val="000000"/>
          <w:sz w:val="21"/>
          <w:szCs w:val="21"/>
          <w:lang w:eastAsia="fr-FR"/>
        </w:rPr>
        <w:instrText xml:space="preserve"> HYPERLINK "http://www.batuta.com/12079/%D9%83%D8%A7%D8%AA%D8%AF%D8%B1%D8%A7%D8%A6%D9%8A%D8%A9-%D8%A7%D9%84%D9%82%D8%AF%D9%8A%D8%B3-%D9%84%D9%88%D9%8A%D8%B3" </w:instrText>
      </w:r>
      <w:r w:rsidRPr="002D635F">
        <w:rPr>
          <w:rFonts w:ascii="Tahoma" w:eastAsia="Times New Roman" w:hAnsi="Tahoma" w:cs="Tahoma"/>
          <w:color w:val="000000"/>
          <w:sz w:val="21"/>
          <w:szCs w:val="21"/>
          <w:lang w:eastAsia="fr-FR"/>
        </w:rPr>
        <w:fldChar w:fldCharType="separate"/>
      </w:r>
    </w:p>
    <w:p w:rsidR="002D635F" w:rsidRPr="002D635F" w:rsidRDefault="002D635F" w:rsidP="002D63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35F">
        <w:rPr>
          <w:rFonts w:ascii="Tahoma" w:eastAsia="Times New Roman" w:hAnsi="Tahoma" w:cs="Tahoma"/>
          <w:noProof/>
          <w:color w:val="2C7984"/>
          <w:sz w:val="21"/>
          <w:szCs w:val="21"/>
          <w:lang w:eastAsia="fr-FR"/>
        </w:rPr>
        <w:drawing>
          <wp:inline distT="0" distB="0" distL="0" distR="0">
            <wp:extent cx="2076450" cy="1381125"/>
            <wp:effectExtent l="19050" t="0" r="0" b="0"/>
            <wp:docPr id="5" name="Image 3" descr="كاتدرائية القديس لوي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كاتدرائية القديس لوي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35F" w:rsidRPr="002D635F" w:rsidRDefault="00DD2E35" w:rsidP="002D63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/>
          <w:sz w:val="21"/>
          <w:szCs w:val="21"/>
          <w:lang w:eastAsia="fr-FR"/>
        </w:rPr>
      </w:pPr>
      <w:r w:rsidRPr="002D635F">
        <w:rPr>
          <w:rFonts w:ascii="Tahoma" w:eastAsia="Times New Roman" w:hAnsi="Tahoma" w:cs="Tahoma"/>
          <w:color w:val="000000"/>
          <w:sz w:val="21"/>
          <w:szCs w:val="21"/>
          <w:lang w:eastAsia="fr-FR"/>
        </w:rPr>
        <w:fldChar w:fldCharType="end"/>
      </w:r>
    </w:p>
    <w:p w:rsidR="002D635F" w:rsidRPr="002D635F" w:rsidRDefault="002D635F" w:rsidP="002D63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/>
          <w:sz w:val="21"/>
          <w:szCs w:val="21"/>
          <w:lang w:eastAsia="fr-FR"/>
        </w:rPr>
      </w:pPr>
      <w:r w:rsidRPr="002D635F">
        <w:rPr>
          <w:rFonts w:ascii="Tahoma" w:eastAsia="Times New Roman" w:hAnsi="Tahoma" w:cs="Tahoma"/>
          <w:color w:val="000000"/>
          <w:sz w:val="21"/>
          <w:szCs w:val="21"/>
          <w:rtl/>
          <w:lang w:eastAsia="fr-FR"/>
        </w:rPr>
        <w:t xml:space="preserve">كاتدرائيّة القدّيس لويس من أهم معالم </w:t>
      </w:r>
      <w:proofErr w:type="spellStart"/>
      <w:r w:rsidRPr="002D635F">
        <w:rPr>
          <w:rFonts w:ascii="Tahoma" w:eastAsia="Times New Roman" w:hAnsi="Tahoma" w:cs="Tahoma"/>
          <w:color w:val="000000"/>
          <w:sz w:val="21"/>
          <w:szCs w:val="21"/>
          <w:rtl/>
          <w:lang w:eastAsia="fr-FR"/>
        </w:rPr>
        <w:t>قرطاج</w:t>
      </w:r>
      <w:proofErr w:type="spellEnd"/>
      <w:r w:rsidRPr="002D635F">
        <w:rPr>
          <w:rFonts w:ascii="Tahoma" w:eastAsia="Times New Roman" w:hAnsi="Tahoma" w:cs="Tahoma"/>
          <w:color w:val="000000"/>
          <w:sz w:val="21"/>
          <w:szCs w:val="21"/>
          <w:rtl/>
          <w:lang w:eastAsia="fr-FR"/>
        </w:rPr>
        <w:t>، حيث احتضنت هذه الكاتدرائيّة العديد من المراسم الدّينيّة عبر الزّمن، كما تتميّز بروعة بنيانها ودقّة هندستها المعماريّة، وهذا ما</w:t>
      </w:r>
      <w:r w:rsidR="0002689B">
        <w:rPr>
          <w:rFonts w:ascii="Tahoma" w:eastAsia="Times New Roman" w:hAnsi="Tahoma" w:cs="Tahoma"/>
          <w:color w:val="000000"/>
          <w:sz w:val="21"/>
          <w:szCs w:val="21"/>
          <w:rtl/>
          <w:lang w:eastAsia="fr-FR"/>
        </w:rPr>
        <w:t xml:space="preserve"> جعل منها تحفة فنّيّة تفتخر </w:t>
      </w:r>
      <w:proofErr w:type="spellStart"/>
      <w:r w:rsidR="0002689B">
        <w:rPr>
          <w:rFonts w:ascii="Tahoma" w:eastAsia="Times New Roman" w:hAnsi="Tahoma" w:cs="Tahoma"/>
          <w:color w:val="000000"/>
          <w:sz w:val="21"/>
          <w:szCs w:val="21"/>
          <w:rtl/>
          <w:lang w:eastAsia="fr-FR"/>
        </w:rPr>
        <w:t>بها</w:t>
      </w:r>
      <w:r w:rsidRPr="002D635F">
        <w:rPr>
          <w:rFonts w:ascii="Tahoma" w:eastAsia="Times New Roman" w:hAnsi="Tahoma" w:cs="Tahoma"/>
          <w:color w:val="000000"/>
          <w:sz w:val="21"/>
          <w:szCs w:val="21"/>
          <w:rtl/>
          <w:lang w:eastAsia="fr-FR"/>
        </w:rPr>
        <w:t>تونس</w:t>
      </w:r>
      <w:proofErr w:type="spellEnd"/>
      <w:r w:rsidR="0002689B">
        <w:rPr>
          <w:rFonts w:ascii="Tahoma" w:eastAsia="Times New Roman" w:hAnsi="Tahoma" w:cs="Tahoma" w:hint="cs"/>
          <w:color w:val="000000"/>
          <w:sz w:val="21"/>
          <w:szCs w:val="21"/>
          <w:rtl/>
          <w:lang w:eastAsia="fr-FR"/>
        </w:rPr>
        <w:t>.</w:t>
      </w:r>
      <w:r w:rsidRPr="002D635F">
        <w:rPr>
          <w:rFonts w:ascii="Tahoma" w:eastAsia="Times New Roman" w:hAnsi="Tahoma" w:cs="Tahoma"/>
          <w:color w:val="000000"/>
          <w:sz w:val="21"/>
          <w:szCs w:val="21"/>
          <w:lang w:eastAsia="fr-FR"/>
        </w:rPr>
        <w:t>.</w:t>
      </w:r>
    </w:p>
    <w:p w:rsidR="002D635F" w:rsidRPr="002D635F" w:rsidRDefault="002D635F" w:rsidP="002D635F">
      <w:pPr>
        <w:jc w:val="right"/>
        <w:rPr>
          <w:color w:val="17365D" w:themeColor="text2" w:themeShade="BF"/>
          <w:sz w:val="28"/>
          <w:szCs w:val="28"/>
          <w:lang w:bidi="ar-TN"/>
        </w:rPr>
      </w:pPr>
    </w:p>
    <w:p w:rsidR="002D635F" w:rsidRPr="0002689B" w:rsidRDefault="0002689B" w:rsidP="0002689B">
      <w:pPr>
        <w:tabs>
          <w:tab w:val="left" w:pos="2880"/>
        </w:tabs>
        <w:rPr>
          <w:color w:val="FF0000"/>
          <w:sz w:val="28"/>
          <w:szCs w:val="28"/>
          <w:lang w:bidi="ar-TN"/>
        </w:rPr>
      </w:pPr>
      <w:r>
        <w:rPr>
          <w:color w:val="17365D" w:themeColor="text2" w:themeShade="BF"/>
          <w:sz w:val="28"/>
          <w:szCs w:val="28"/>
          <w:lang w:bidi="ar-TN"/>
        </w:rPr>
        <w:tab/>
      </w:r>
      <w:r w:rsidRPr="0002689B">
        <w:rPr>
          <w:rFonts w:hint="cs"/>
          <w:color w:val="FF0000"/>
          <w:sz w:val="28"/>
          <w:szCs w:val="28"/>
          <w:rtl/>
          <w:lang w:bidi="ar-TN"/>
        </w:rPr>
        <w:t>يو</w:t>
      </w:r>
      <w:r>
        <w:rPr>
          <w:rFonts w:hint="cs"/>
          <w:color w:val="FF0000"/>
          <w:sz w:val="28"/>
          <w:szCs w:val="28"/>
          <w:rtl/>
          <w:lang w:bidi="ar-TN"/>
        </w:rPr>
        <w:t xml:space="preserve">سف </w:t>
      </w:r>
      <w:proofErr w:type="gramStart"/>
      <w:r>
        <w:rPr>
          <w:rFonts w:hint="cs"/>
          <w:color w:val="FF0000"/>
          <w:sz w:val="28"/>
          <w:szCs w:val="28"/>
          <w:rtl/>
          <w:lang w:bidi="ar-TN"/>
        </w:rPr>
        <w:t>بن</w:t>
      </w:r>
      <w:proofErr w:type="gramEnd"/>
      <w:r>
        <w:rPr>
          <w:rFonts w:hint="cs"/>
          <w:color w:val="FF0000"/>
          <w:sz w:val="28"/>
          <w:szCs w:val="28"/>
          <w:rtl/>
          <w:lang w:bidi="ar-TN"/>
        </w:rPr>
        <w:t xml:space="preserve"> براهم</w:t>
      </w:r>
    </w:p>
    <w:p w:rsidR="002D635F" w:rsidRPr="0002689B" w:rsidRDefault="0002689B" w:rsidP="0002689B">
      <w:pPr>
        <w:tabs>
          <w:tab w:val="left" w:pos="3105"/>
          <w:tab w:val="left" w:pos="3585"/>
          <w:tab w:val="center" w:pos="4536"/>
        </w:tabs>
        <w:rPr>
          <w:rFonts w:hint="cs"/>
          <w:color w:val="FF0000"/>
          <w:sz w:val="28"/>
          <w:szCs w:val="28"/>
          <w:rtl/>
          <w:lang w:val="en-US" w:bidi="ar-TN"/>
        </w:rPr>
      </w:pPr>
      <w:r w:rsidRPr="0002689B">
        <w:rPr>
          <w:color w:val="FF0000"/>
          <w:sz w:val="28"/>
          <w:szCs w:val="28"/>
          <w:rtl/>
          <w:lang w:val="en-US" w:bidi="ar-TN"/>
        </w:rPr>
        <w:tab/>
      </w:r>
      <w:r w:rsidRPr="0002689B">
        <w:rPr>
          <w:color w:val="FF0000"/>
          <w:sz w:val="28"/>
          <w:szCs w:val="28"/>
          <w:rtl/>
          <w:lang w:val="en-US" w:bidi="ar-TN"/>
        </w:rPr>
        <w:tab/>
      </w:r>
      <w:r w:rsidRPr="0002689B">
        <w:rPr>
          <w:color w:val="FF0000"/>
          <w:sz w:val="28"/>
          <w:szCs w:val="28"/>
          <w:rtl/>
          <w:lang w:val="en-US" w:bidi="ar-TN"/>
        </w:rPr>
        <w:tab/>
      </w:r>
      <w:r w:rsidRPr="0002689B">
        <w:rPr>
          <w:rFonts w:hint="cs"/>
          <w:color w:val="FF0000"/>
          <w:sz w:val="28"/>
          <w:szCs w:val="28"/>
          <w:rtl/>
          <w:lang w:val="en-US" w:bidi="ar-TN"/>
        </w:rPr>
        <w:t>السنة الخامسة نخيل</w:t>
      </w:r>
    </w:p>
    <w:p w:rsidR="0002689B" w:rsidRPr="0002689B" w:rsidRDefault="0002689B" w:rsidP="0002689B">
      <w:pPr>
        <w:tabs>
          <w:tab w:val="left" w:pos="3105"/>
        </w:tabs>
        <w:jc w:val="center"/>
        <w:rPr>
          <w:color w:val="FF0000"/>
          <w:sz w:val="28"/>
          <w:szCs w:val="28"/>
          <w:lang w:val="en-US" w:bidi="ar-TN"/>
        </w:rPr>
      </w:pPr>
      <w:r w:rsidRPr="0002689B">
        <w:rPr>
          <w:rFonts w:hint="cs"/>
          <w:color w:val="FF0000"/>
          <w:sz w:val="28"/>
          <w:szCs w:val="28"/>
          <w:rtl/>
          <w:lang w:val="en-US" w:bidi="ar-TN"/>
        </w:rPr>
        <w:t xml:space="preserve">مدرسة حي </w:t>
      </w:r>
      <w:proofErr w:type="spellStart"/>
      <w:r w:rsidRPr="0002689B">
        <w:rPr>
          <w:rFonts w:hint="cs"/>
          <w:color w:val="FF0000"/>
          <w:sz w:val="28"/>
          <w:szCs w:val="28"/>
          <w:rtl/>
          <w:lang w:val="en-US" w:bidi="ar-TN"/>
        </w:rPr>
        <w:t>بوقطفة</w:t>
      </w:r>
      <w:proofErr w:type="spellEnd"/>
      <w:r w:rsidRPr="0002689B">
        <w:rPr>
          <w:rFonts w:hint="cs"/>
          <w:color w:val="FF0000"/>
          <w:sz w:val="28"/>
          <w:szCs w:val="28"/>
          <w:rtl/>
          <w:lang w:val="en-US" w:bidi="ar-TN"/>
        </w:rPr>
        <w:t xml:space="preserve"> 02</w:t>
      </w:r>
    </w:p>
    <w:p w:rsidR="002D635F" w:rsidRDefault="002D635F" w:rsidP="002D635F">
      <w:pPr>
        <w:jc w:val="right"/>
        <w:rPr>
          <w:color w:val="17365D" w:themeColor="text2" w:themeShade="BF"/>
          <w:sz w:val="28"/>
          <w:szCs w:val="28"/>
          <w:lang w:val="en-US" w:bidi="ar-TN"/>
        </w:rPr>
      </w:pPr>
    </w:p>
    <w:p w:rsidR="002D635F" w:rsidRDefault="002D635F" w:rsidP="002D635F">
      <w:pPr>
        <w:jc w:val="right"/>
        <w:rPr>
          <w:color w:val="17365D" w:themeColor="text2" w:themeShade="BF"/>
          <w:sz w:val="28"/>
          <w:szCs w:val="28"/>
          <w:lang w:val="en-US" w:bidi="ar-TN"/>
        </w:rPr>
      </w:pPr>
    </w:p>
    <w:p w:rsidR="002D635F" w:rsidRDefault="002D635F" w:rsidP="002D635F">
      <w:pPr>
        <w:jc w:val="right"/>
        <w:rPr>
          <w:color w:val="17365D" w:themeColor="text2" w:themeShade="BF"/>
          <w:sz w:val="28"/>
          <w:szCs w:val="28"/>
          <w:lang w:val="en-US" w:bidi="ar-TN"/>
        </w:rPr>
      </w:pPr>
    </w:p>
    <w:p w:rsidR="002D635F" w:rsidRPr="002D635F" w:rsidRDefault="002D635F" w:rsidP="002D635F">
      <w:pPr>
        <w:jc w:val="right"/>
        <w:rPr>
          <w:color w:val="17365D" w:themeColor="text2" w:themeShade="BF"/>
          <w:sz w:val="28"/>
          <w:szCs w:val="28"/>
          <w:lang w:val="en-US" w:bidi="ar-TN"/>
        </w:rPr>
      </w:pPr>
    </w:p>
    <w:sectPr w:rsidR="002D635F" w:rsidRPr="002D635F" w:rsidSect="0002689B">
      <w:pgSz w:w="11906" w:h="16838"/>
      <w:pgMar w:top="1417" w:right="1417" w:bottom="1417" w:left="1417" w:header="708" w:footer="708" w:gutter="0"/>
      <w:pgBorders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EF3"/>
    <w:rsid w:val="0002689B"/>
    <w:rsid w:val="002D635F"/>
    <w:rsid w:val="00B86EF3"/>
    <w:rsid w:val="00D07E54"/>
    <w:rsid w:val="00DD2E35"/>
    <w:rsid w:val="00E5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C3"/>
  </w:style>
  <w:style w:type="paragraph" w:styleId="Titre2">
    <w:name w:val="heading 2"/>
    <w:basedOn w:val="Normal"/>
    <w:link w:val="Titre2Car"/>
    <w:uiPriority w:val="9"/>
    <w:qFormat/>
    <w:rsid w:val="00B86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86EF3"/>
  </w:style>
  <w:style w:type="character" w:styleId="Lienhypertexte">
    <w:name w:val="Hyperlink"/>
    <w:basedOn w:val="Policepardfaut"/>
    <w:uiPriority w:val="99"/>
    <w:unhideWhenUsed/>
    <w:rsid w:val="00B86EF3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86EF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B86EF3"/>
  </w:style>
  <w:style w:type="paragraph" w:styleId="Textedebulles">
    <w:name w:val="Balloon Text"/>
    <w:basedOn w:val="Normal"/>
    <w:link w:val="TextedebullesCar"/>
    <w:uiPriority w:val="99"/>
    <w:semiHidden/>
    <w:unhideWhenUsed/>
    <w:rsid w:val="002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8" w:color="DBDBDB"/>
                <w:right w:val="none" w:sz="0" w:space="0" w:color="auto"/>
              </w:divBdr>
            </w:div>
          </w:divsChild>
        </w:div>
      </w:divsChild>
    </w:div>
    <w:div w:id="1829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batuta.com/12079/%D9%83%D8%A7%D8%AA%D8%AF%D8%B1%D8%A7%D8%A6%D9%8A%D8%A9-%D8%A7%D9%84%D9%82%D8%AF%D9%8A%D8%B3-%D9%84%D9%88%D9%8A%D8%B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atuta.com/12075/%D9%85%D8%AA%D8%AD%D9%81-%D9%82%D8%B1%D8%B7%D8%A7%D8%AC-%D8%A7%D9%84%D9%88%D8%B7%D9%86%D9%8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Molka</cp:lastModifiedBy>
  <cp:revision>3</cp:revision>
  <dcterms:created xsi:type="dcterms:W3CDTF">2015-10-25T20:14:00Z</dcterms:created>
  <dcterms:modified xsi:type="dcterms:W3CDTF">2016-02-10T10:47:00Z</dcterms:modified>
</cp:coreProperties>
</file>