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85" w:rsidRDefault="007B0785" w:rsidP="00E012D8">
      <w:pPr>
        <w:jc w:val="center"/>
      </w:pPr>
    </w:p>
    <w:p w:rsidR="00E012D8" w:rsidRDefault="00E012D8" w:rsidP="00E012D8">
      <w:pPr>
        <w:jc w:val="center"/>
      </w:pPr>
    </w:p>
    <w:p w:rsidR="00E012D8" w:rsidRDefault="00E012D8" w:rsidP="00E012D8">
      <w:pPr>
        <w:jc w:val="center"/>
      </w:pPr>
      <w:r>
        <w:rPr>
          <w:rFonts w:ascii="Calibri" w:eastAsia="+mj-ea" w:hAnsi="Traditional Arabic" w:cs="Traditional Arabic"/>
          <w:b/>
          <w:bCs/>
          <w:color w:val="339933"/>
          <w:kern w:val="24"/>
          <w:sz w:val="100"/>
          <w:szCs w:val="100"/>
          <w:rtl/>
        </w:rPr>
        <w:t>الإسراع في الإنتاج</w:t>
      </w:r>
    </w:p>
    <w:p w:rsidR="00E012D8" w:rsidRDefault="00E012D8" w:rsidP="00E012D8"/>
    <w:p w:rsidR="00E012D8" w:rsidRPr="00E012D8" w:rsidRDefault="00E012D8" w:rsidP="00E012D8">
      <w:pPr>
        <w:bidi/>
        <w:jc w:val="mediumKashida"/>
      </w:pPr>
      <w:bookmarkStart w:id="0" w:name="_GoBack"/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يتطل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ب إنتاج البطاطا بالبذور مد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ة طويلة ولا يمك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ن من الحصول على منتوج وفير وجي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د. أم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ا الت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كاثر الخضري بواسط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ــــــــــ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ة الد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proofErr w:type="gramStart"/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 xml:space="preserve">رنات فهو </w:t>
      </w:r>
      <w:proofErr w:type="gramEnd"/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سريع الإنتاج ويسمح بالمحافظة على الص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ن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ـ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ف الممتاز ال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</w:rPr>
        <w:t>ذي تم</w:t>
      </w:r>
      <w:r>
        <w:rPr>
          <w:rFonts w:ascii="Constantia" w:eastAsia="Majalla UI" w:hAnsi="Majalla UI" w:cs="Times New Roman"/>
          <w:b/>
          <w:bCs/>
          <w:color w:val="000000"/>
          <w:kern w:val="24"/>
          <w:sz w:val="56"/>
          <w:szCs w:val="56"/>
          <w:rtl/>
          <w:lang w:bidi="ar-TN"/>
        </w:rPr>
        <w:t>ّ</w:t>
      </w:r>
      <w:r>
        <w:rPr>
          <w:rFonts w:ascii="Constantia" w:eastAsia="Majalla UI" w:hAnsi="Constantia" w:cs="Times New Roman"/>
          <w:b/>
          <w:bCs/>
          <w:color w:val="000000"/>
          <w:kern w:val="24"/>
          <w:sz w:val="56"/>
          <w:szCs w:val="56"/>
          <w:rtl/>
        </w:rPr>
        <w:t xml:space="preserve"> الاختيار عليه لزراعته</w:t>
      </w:r>
      <w:r>
        <w:rPr>
          <w:rFonts w:ascii="Constantia" w:eastAsia="Majalla UI" w:hAnsi="Constantia" w:cs="Times New Roman"/>
          <w:b/>
          <w:bCs/>
          <w:color w:val="000000"/>
          <w:kern w:val="24"/>
          <w:sz w:val="56"/>
          <w:szCs w:val="56"/>
          <w:rtl/>
          <w:lang w:bidi="ar-TN"/>
        </w:rPr>
        <w:t xml:space="preserve"> .</w:t>
      </w:r>
      <w:bookmarkEnd w:id="0"/>
    </w:p>
    <w:sectPr w:rsidR="00E012D8" w:rsidRPr="00E012D8" w:rsidSect="00E012D8">
      <w:pgSz w:w="11906" w:h="16838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D8"/>
    <w:rsid w:val="007B0785"/>
    <w:rsid w:val="00E0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2018-04-13T14:58:00Z</dcterms:created>
  <dcterms:modified xsi:type="dcterms:W3CDTF">2018-04-13T14:59:00Z</dcterms:modified>
</cp:coreProperties>
</file>