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67" w:rsidRPr="0041306B" w:rsidRDefault="00292F67" w:rsidP="00AD6E61">
      <w:pPr>
        <w:shd w:val="clear" w:color="auto" w:fill="FFFFFF"/>
        <w:bidi/>
        <w:spacing w:after="0" w:line="240" w:lineRule="auto"/>
        <w:jc w:val="center"/>
        <w:textAlignment w:val="baseline"/>
        <w:rPr>
          <w:rFonts w:ascii="inherit" w:eastAsia="Times New Roman" w:hAnsi="inherit" w:cs="AdvertisingBold"/>
          <w:b/>
          <w:bCs/>
          <w:color w:val="444444"/>
          <w:sz w:val="96"/>
          <w:szCs w:val="96"/>
          <w:u w:val="double"/>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2F67">
        <w:rPr>
          <w:rFonts w:ascii="inherit" w:eastAsia="Times New Roman" w:hAnsi="inherit" w:cs="Times New Roman"/>
          <w:color w:val="444444"/>
          <w:sz w:val="96"/>
          <w:szCs w:val="96"/>
          <w:rtl/>
          <w:lang w:eastAsia="fr-FR"/>
          <w14:glow w14:rad="139700">
            <w14:schemeClr w14:val="accent2">
              <w14:alpha w14:val="60000"/>
              <w14:satMod w14:val="175000"/>
            </w14:schemeClr>
          </w14:glow>
        </w:rPr>
        <w:br/>
      </w:r>
      <w:r w:rsidRPr="0041306B">
        <w:rPr>
          <w:rFonts w:ascii="inherit" w:eastAsia="Times New Roman" w:hAnsi="inherit" w:cs="Times New Roman"/>
          <w:b/>
          <w:bCs/>
          <w:color w:val="660000"/>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proofErr w:type="gramStart"/>
      <w:r w:rsidRPr="0041306B">
        <w:rPr>
          <w:rFonts w:ascii="inherit" w:eastAsia="Times New Roman" w:hAnsi="inherit" w:cs="AdvertisingBold"/>
          <w:b/>
          <w:bCs/>
          <w:color w:val="660000"/>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ظروف</w:t>
      </w:r>
      <w:r w:rsidRPr="0041306B">
        <w:rPr>
          <w:rFonts w:ascii="inherit" w:eastAsia="Times New Roman" w:hAnsi="inherit" w:cs="AdvertisingBold" w:hint="cs"/>
          <w:b/>
          <w:bCs/>
          <w:color w:val="660000"/>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306B">
        <w:rPr>
          <w:rFonts w:ascii="inherit" w:eastAsia="Times New Roman" w:hAnsi="inherit" w:cs="AdvertisingBold"/>
          <w:b/>
          <w:bCs/>
          <w:color w:val="660000"/>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النشاط</w:t>
      </w:r>
      <w:proofErr w:type="gramEnd"/>
      <w:r w:rsidRPr="0041306B">
        <w:rPr>
          <w:rFonts w:ascii="inherit" w:eastAsia="Times New Roman" w:hAnsi="inherit" w:cs="AdvertisingBold"/>
          <w:b/>
          <w:bCs/>
          <w:color w:val="660000"/>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306B">
        <w:rPr>
          <w:rFonts w:ascii="inherit" w:eastAsia="Times New Roman" w:hAnsi="inherit" w:cs="AdvertisingBold" w:hint="cs"/>
          <w:b/>
          <w:bCs/>
          <w:color w:val="660000"/>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306B">
        <w:rPr>
          <w:rFonts w:ascii="inherit" w:eastAsia="Times New Roman" w:hAnsi="inherit" w:cs="AdvertisingBold"/>
          <w:b/>
          <w:bCs/>
          <w:color w:val="660000"/>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الصناعي : الموارد والظروف البشريّة</w:t>
      </w:r>
    </w:p>
    <w:p w:rsidR="00292F67" w:rsidRPr="0041306B" w:rsidRDefault="00292F67" w:rsidP="00292F67">
      <w:pPr>
        <w:shd w:val="clear" w:color="auto" w:fill="FFFFFF"/>
        <w:bidi/>
        <w:spacing w:after="0" w:line="240" w:lineRule="auto"/>
        <w:jc w:val="center"/>
        <w:textAlignment w:val="baseline"/>
        <w:rPr>
          <w:rFonts w:ascii="inherit" w:eastAsia="Times New Roman" w:hAnsi="inherit" w:cs="AF_Diwani"/>
          <w:b/>
          <w:bCs/>
          <w:color w:val="444444"/>
          <w:sz w:val="96"/>
          <w:szCs w:val="96"/>
          <w:u w:val="double"/>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306B">
        <w:rPr>
          <w:rFonts w:ascii="inherit" w:eastAsia="Times New Roman" w:hAnsi="inherit" w:cs="AdvertisingBold"/>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السنة </w:t>
      </w:r>
      <w:proofErr w:type="gramStart"/>
      <w:r w:rsidRPr="0041306B">
        <w:rPr>
          <w:rFonts w:ascii="inherit" w:eastAsia="Times New Roman" w:hAnsi="inherit" w:cs="AdvertisingBold"/>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السادسة </w:t>
      </w:r>
      <w:r w:rsidRPr="0041306B">
        <w:rPr>
          <w:rFonts w:ascii="inherit" w:eastAsia="Times New Roman" w:hAnsi="inherit" w:cs="AdvertisingBold" w:hint="cs"/>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306B">
        <w:rPr>
          <w:rFonts w:ascii="inherit" w:eastAsia="Times New Roman" w:hAnsi="inherit" w:cs="AdvertisingBold"/>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proofErr w:type="gramEnd"/>
      <w:r w:rsidRPr="0041306B">
        <w:rPr>
          <w:rFonts w:ascii="inherit" w:eastAsia="Times New Roman" w:hAnsi="inherit" w:cs="AdvertisingBold"/>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306B">
        <w:rPr>
          <w:rFonts w:ascii="inherit" w:eastAsia="Times New Roman" w:hAnsi="inherit" w:cs="AdvertisingBold" w:hint="cs"/>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306B">
        <w:rPr>
          <w:rFonts w:ascii="inherit" w:eastAsia="Times New Roman" w:hAnsi="inherit" w:cs="AdvertisingBold"/>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التعليم </w:t>
      </w:r>
      <w:r w:rsidRPr="0041306B">
        <w:rPr>
          <w:rFonts w:ascii="inherit" w:eastAsia="Times New Roman" w:hAnsi="inherit" w:cs="AdvertisingBold" w:hint="cs"/>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1306B">
        <w:rPr>
          <w:rFonts w:ascii="inherit" w:eastAsia="Times New Roman" w:hAnsi="inherit" w:cs="AdvertisingBold"/>
          <w:b/>
          <w:bCs/>
          <w:color w:val="274E13"/>
          <w:sz w:val="96"/>
          <w:szCs w:val="96"/>
          <w:u w:val="double"/>
          <w:bdr w:val="none" w:sz="0" w:space="0" w:color="auto" w:frame="1"/>
          <w:rtl/>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أساسي</w:t>
      </w:r>
      <w:bookmarkEnd w:id="0"/>
    </w:p>
    <w:p w:rsidR="00292F67" w:rsidRPr="0041306B" w:rsidRDefault="00292F67" w:rsidP="0041306B">
      <w:pPr>
        <w:shd w:val="clear" w:color="auto" w:fill="FFFFFF"/>
        <w:bidi/>
        <w:spacing w:after="0" w:line="240" w:lineRule="auto"/>
        <w:jc w:val="both"/>
        <w:textAlignment w:val="baseline"/>
        <w:rPr>
          <w:rFonts w:ascii="Tahoma" w:eastAsia="Times New Roman" w:hAnsi="Tahoma" w:cs="Tahoma"/>
          <w:color w:val="444444"/>
          <w:sz w:val="72"/>
          <w:szCs w:val="72"/>
          <w:rtl/>
          <w:lang w:eastAsia="fr-FR"/>
        </w:rPr>
      </w:pPr>
      <w:r w:rsidRPr="0041306B">
        <w:rPr>
          <w:rFonts w:ascii="inherit" w:eastAsia="Times New Roman" w:hAnsi="inherit" w:cs="AF_Diwani"/>
          <w:color w:val="444444"/>
          <w:sz w:val="36"/>
          <w:szCs w:val="36"/>
          <w:bdr w:val="none" w:sz="0" w:space="0" w:color="auto" w:frame="1"/>
          <w:rtl/>
          <w:lang w:eastAsia="fr-FR"/>
        </w:rPr>
        <w:br/>
      </w:r>
      <w:r w:rsidRPr="0041306B">
        <w:rPr>
          <w:rFonts w:ascii="Tahoma" w:eastAsia="Times New Roman" w:hAnsi="Tahoma" w:cs="Tahoma"/>
          <w:color w:val="444444"/>
          <w:sz w:val="72"/>
          <w:szCs w:val="72"/>
          <w:bdr w:val="none" w:sz="0" w:space="0" w:color="auto" w:frame="1"/>
          <w:rtl/>
          <w:lang w:eastAsia="fr-FR"/>
        </w:rPr>
        <w:t xml:space="preserve">تتوزّع الموارد الطّاقيّة على كامل البلاد التّونسيّة رغم قلّتها حيث نجد في الشّمال المولّدات الكهربائيّة المائيّة ومناجم الحديد ومناجم الرّصاص </w:t>
      </w:r>
      <w:r w:rsidRPr="0041306B">
        <w:rPr>
          <w:rFonts w:ascii="Tahoma" w:eastAsia="Times New Roman" w:hAnsi="Tahoma" w:cs="Tahoma"/>
          <w:color w:val="444444"/>
          <w:sz w:val="72"/>
          <w:szCs w:val="72"/>
          <w:bdr w:val="none" w:sz="0" w:space="0" w:color="auto" w:frame="1"/>
          <w:rtl/>
          <w:lang w:eastAsia="fr-FR"/>
        </w:rPr>
        <w:lastRenderedPageBreak/>
        <w:t>ومشاريع مناجم الحديد ومناجم في حين نجد في الشّمال الشرقي مدّخرات نفطيّة وحقول نفط وغاز طبيعي وملاّحات أمّا الجنوب الغربي فيوجد به مناجم وبالجنوب تكر حقول النّفط والغاز الطبيعي والمدّخرات النفطيّة.</w:t>
      </w:r>
    </w:p>
    <w:p w:rsidR="00292F67" w:rsidRPr="0041306B" w:rsidRDefault="00292F67" w:rsidP="00292F67">
      <w:pPr>
        <w:shd w:val="clear" w:color="auto" w:fill="FFFFFF"/>
        <w:bidi/>
        <w:spacing w:after="0" w:line="240" w:lineRule="auto"/>
        <w:jc w:val="both"/>
        <w:textAlignment w:val="baseline"/>
        <w:rPr>
          <w:rFonts w:ascii="Tahoma" w:eastAsia="Times New Roman" w:hAnsi="Tahoma" w:cs="Tahoma"/>
          <w:color w:val="444444"/>
          <w:sz w:val="72"/>
          <w:szCs w:val="72"/>
          <w:rtl/>
          <w:lang w:eastAsia="fr-FR"/>
        </w:rPr>
      </w:pPr>
      <w:r w:rsidRPr="0041306B">
        <w:rPr>
          <w:rFonts w:ascii="Tahoma" w:eastAsia="Times New Roman" w:hAnsi="Tahoma" w:cs="Tahoma"/>
          <w:color w:val="444444"/>
          <w:sz w:val="72"/>
          <w:szCs w:val="72"/>
          <w:bdr w:val="none" w:sz="0" w:space="0" w:color="auto" w:frame="1"/>
          <w:rtl/>
          <w:lang w:eastAsia="fr-FR"/>
        </w:rPr>
        <w:br/>
        <w:t xml:space="preserve">هذه المواد المتوزّعة على كامل البلاد تشهد تطوّرا إيجابيّا على مستوى الإنتاج حيث ارتفع انتاج المن 6025 ألف طن سنة 1991 إلى 7461 ألف طن سنة 2002 ولكن هذا لم يشمل النّفط الذي انخفض إلى </w:t>
      </w:r>
      <w:r w:rsidRPr="0041306B">
        <w:rPr>
          <w:rFonts w:ascii="Tahoma" w:eastAsia="Times New Roman" w:hAnsi="Tahoma" w:cs="Tahoma"/>
          <w:color w:val="444444"/>
          <w:sz w:val="72"/>
          <w:szCs w:val="72"/>
          <w:bdr w:val="none" w:sz="0" w:space="0" w:color="auto" w:frame="1"/>
          <w:rtl/>
          <w:lang w:eastAsia="fr-FR"/>
        </w:rPr>
        <w:lastRenderedPageBreak/>
        <w:t>3535 مليون طن سنة 2002 بعد أن كان الإنتاج 5200 طن سنة 1991.</w:t>
      </w:r>
      <w:r w:rsidRPr="0041306B">
        <w:rPr>
          <w:rFonts w:ascii="Tahoma" w:eastAsia="Times New Roman" w:hAnsi="Tahoma" w:cs="Tahoma"/>
          <w:color w:val="444444"/>
          <w:sz w:val="72"/>
          <w:szCs w:val="72"/>
          <w:rtl/>
          <w:lang w:eastAsia="fr-FR"/>
        </w:rPr>
        <w:br/>
      </w:r>
      <w:proofErr w:type="gramStart"/>
      <w:r w:rsidRPr="0041306B">
        <w:rPr>
          <w:rFonts w:ascii="Tahoma" w:eastAsia="Times New Roman" w:hAnsi="Tahoma" w:cs="Tahoma"/>
          <w:color w:val="444444"/>
          <w:sz w:val="72"/>
          <w:szCs w:val="72"/>
          <w:bdr w:val="none" w:sz="0" w:space="0" w:color="auto" w:frame="1"/>
          <w:rtl/>
          <w:lang w:eastAsia="fr-FR"/>
        </w:rPr>
        <w:t>إنّ</w:t>
      </w:r>
      <w:proofErr w:type="gramEnd"/>
      <w:r w:rsidRPr="0041306B">
        <w:rPr>
          <w:rFonts w:ascii="Tahoma" w:eastAsia="Times New Roman" w:hAnsi="Tahoma" w:cs="Tahoma"/>
          <w:color w:val="444444"/>
          <w:sz w:val="72"/>
          <w:szCs w:val="72"/>
          <w:bdr w:val="none" w:sz="0" w:space="0" w:color="auto" w:frame="1"/>
          <w:rtl/>
          <w:lang w:eastAsia="fr-FR"/>
        </w:rPr>
        <w:t xml:space="preserve"> هذه الموارد لا تتوفّر بكميّات هائلة في البلاد التّونسيّة ومنها ما هو في طور النّضوب لذلك وجب ترشيد استهلاكها وحسن استغلالها</w:t>
      </w:r>
    </w:p>
    <w:p w:rsidR="009F60ED" w:rsidRPr="0041306B" w:rsidRDefault="009F60ED">
      <w:pPr>
        <w:rPr>
          <w:rFonts w:ascii="Tahoma" w:hAnsi="Tahoma" w:cs="Tahoma"/>
          <w:sz w:val="72"/>
          <w:szCs w:val="72"/>
        </w:rPr>
      </w:pPr>
    </w:p>
    <w:sectPr w:rsidR="009F60ED" w:rsidRPr="0041306B" w:rsidSect="00D15E18">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dvertisingBold">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67"/>
    <w:rsid w:val="00292F67"/>
    <w:rsid w:val="0041306B"/>
    <w:rsid w:val="009F60ED"/>
    <w:rsid w:val="00AD6E61"/>
    <w:rsid w:val="00D15E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9790">
      <w:bodyDiv w:val="1"/>
      <w:marLeft w:val="0"/>
      <w:marRight w:val="0"/>
      <w:marTop w:val="0"/>
      <w:marBottom w:val="0"/>
      <w:divBdr>
        <w:top w:val="none" w:sz="0" w:space="0" w:color="auto"/>
        <w:left w:val="none" w:sz="0" w:space="0" w:color="auto"/>
        <w:bottom w:val="none" w:sz="0" w:space="0" w:color="auto"/>
        <w:right w:val="none" w:sz="0" w:space="0" w:color="auto"/>
      </w:divBdr>
      <w:divsChild>
        <w:div w:id="1386367610">
          <w:marLeft w:val="0"/>
          <w:marRight w:val="0"/>
          <w:marTop w:val="0"/>
          <w:marBottom w:val="0"/>
          <w:divBdr>
            <w:top w:val="none" w:sz="0" w:space="0" w:color="auto"/>
            <w:left w:val="none" w:sz="0" w:space="0" w:color="auto"/>
            <w:bottom w:val="none" w:sz="0" w:space="0" w:color="auto"/>
            <w:right w:val="none" w:sz="0" w:space="0" w:color="auto"/>
          </w:divBdr>
        </w:div>
        <w:div w:id="1293555511">
          <w:marLeft w:val="0"/>
          <w:marRight w:val="0"/>
          <w:marTop w:val="0"/>
          <w:marBottom w:val="0"/>
          <w:divBdr>
            <w:top w:val="none" w:sz="0" w:space="0" w:color="auto"/>
            <w:left w:val="none" w:sz="0" w:space="0" w:color="auto"/>
            <w:bottom w:val="none" w:sz="0" w:space="0" w:color="auto"/>
            <w:right w:val="none" w:sz="0" w:space="0" w:color="auto"/>
          </w:divBdr>
        </w:div>
      </w:divsChild>
    </w:div>
    <w:div w:id="1100370719">
      <w:bodyDiv w:val="1"/>
      <w:marLeft w:val="0"/>
      <w:marRight w:val="0"/>
      <w:marTop w:val="0"/>
      <w:marBottom w:val="0"/>
      <w:divBdr>
        <w:top w:val="none" w:sz="0" w:space="0" w:color="auto"/>
        <w:left w:val="none" w:sz="0" w:space="0" w:color="auto"/>
        <w:bottom w:val="none" w:sz="0" w:space="0" w:color="auto"/>
        <w:right w:val="none" w:sz="0" w:space="0" w:color="auto"/>
      </w:divBdr>
      <w:divsChild>
        <w:div w:id="2075227618">
          <w:marLeft w:val="0"/>
          <w:marRight w:val="0"/>
          <w:marTop w:val="0"/>
          <w:marBottom w:val="0"/>
          <w:divBdr>
            <w:top w:val="none" w:sz="0" w:space="0" w:color="auto"/>
            <w:left w:val="none" w:sz="0" w:space="0" w:color="auto"/>
            <w:bottom w:val="none" w:sz="0" w:space="0" w:color="auto"/>
            <w:right w:val="none" w:sz="0" w:space="0" w:color="auto"/>
          </w:divBdr>
        </w:div>
        <w:div w:id="2274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122</Words>
  <Characters>676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11</cp:revision>
  <dcterms:created xsi:type="dcterms:W3CDTF">2018-04-12T09:58:00Z</dcterms:created>
  <dcterms:modified xsi:type="dcterms:W3CDTF">2018-04-12T10:58:00Z</dcterms:modified>
</cp:coreProperties>
</file>