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82" w:rsidRPr="00410A0C" w:rsidRDefault="00410A0C" w:rsidP="00410A0C">
      <w:pPr>
        <w:jc w:val="center"/>
        <w:rPr>
          <w:rFonts w:hint="cs"/>
          <w:b/>
          <w:sz w:val="40"/>
          <w:szCs w:val="40"/>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sidRPr="00410A0C">
        <w:rPr>
          <w:rFonts w:hint="cs"/>
          <w:b/>
          <w:sz w:val="40"/>
          <w:szCs w:val="40"/>
          <w:highlight w:val="cyan"/>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أجزاء المصباح الكهربائي</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الكهرباء :  أجزاء المصباح الكهربائي</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proofErr w:type="gramStart"/>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من</w:t>
      </w:r>
      <w:proofErr w:type="gramEnd"/>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 xml:space="preserve"> اخترع المصباح الكهربائي؟</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بعد سلسلة من التجارب الفاشلة التي بلغ عددها 999 توصّل المخترع الأمريكي توماس أديسون في عام 1879 لاختراع اول مصباح كهربائي</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لقد مرّ إديسون طوال فترة تجاربه الـ 999 بفترة صعبة جدا لكنّه لم ييأس و لم يستسلم بل كان في كلّ مرّة يغيّر ، يطوّر و يحسّن عمله على المصباح، فاستعمل أخيرا الخيط القطني في التوصيل وعن طريقه استمر المصباح في الإنارة لمدة 40 ساعة متواصلة وبعدها احترق. وقام أديسون بعد ذلك بمحاولات ناجحة لإطالة المدة و بفضل شدة صلابته وعزمه الذي لا يلين وصل إلى ما أراد</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تعتبر تجربة اختراع المصباح الكهربائي من أعظم التجارب منفعة و إثارة للإنسانية و بفضلها مرّ الانسان من عصر الظلمات إلى عصر النّور الكهربائي  وسرعان ما انتشرت المصابيح الكهربائية منذ بداية القرن العشرين، وحلّت محلّ وسائل الإنارة التقليديّة</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proofErr w:type="gramStart"/>
      <w:r w:rsidRPr="00410A0C">
        <w:rPr>
          <w:rFonts w:ascii="droid arabic naskh" w:eastAsia="Times New Roman" w:hAnsi="droid arabic naskh" w:cs="Times New Roman"/>
          <w:color w:val="0D0D0D" w:themeColor="text1" w:themeTint="F2"/>
          <w:sz w:val="32"/>
          <w:szCs w:val="32"/>
          <w:rtl/>
          <w:lang w:eastAsia="fr-FR"/>
        </w:rPr>
        <w:t>تظهر</w:t>
      </w:r>
      <w:proofErr w:type="gramEnd"/>
      <w:r w:rsidRPr="00410A0C">
        <w:rPr>
          <w:rFonts w:ascii="droid arabic naskh" w:eastAsia="Times New Roman" w:hAnsi="droid arabic naskh" w:cs="Times New Roman"/>
          <w:color w:val="0D0D0D" w:themeColor="text1" w:themeTint="F2"/>
          <w:sz w:val="32"/>
          <w:szCs w:val="32"/>
          <w:rtl/>
          <w:lang w:eastAsia="fr-FR"/>
        </w:rPr>
        <w:t xml:space="preserve"> أهمية اختراع المصباح الكهربائي من وجوده في كلّ بيت تقريبًا على وجه الكرة الأرضية إضافة لانتشاره في المصانع و الشركات و المستشفيات و كل مكان مأهول بالسكان  . كذلك </w:t>
      </w:r>
      <w:proofErr w:type="gramStart"/>
      <w:r w:rsidRPr="00410A0C">
        <w:rPr>
          <w:rFonts w:ascii="droid arabic naskh" w:eastAsia="Times New Roman" w:hAnsi="droid arabic naskh" w:cs="Times New Roman"/>
          <w:color w:val="0D0D0D" w:themeColor="text1" w:themeTint="F2"/>
          <w:sz w:val="32"/>
          <w:szCs w:val="32"/>
          <w:rtl/>
          <w:lang w:eastAsia="fr-FR"/>
        </w:rPr>
        <w:t>فإن</w:t>
      </w:r>
      <w:proofErr w:type="gramEnd"/>
      <w:r w:rsidRPr="00410A0C">
        <w:rPr>
          <w:rFonts w:ascii="droid arabic naskh" w:eastAsia="Times New Roman" w:hAnsi="droid arabic naskh" w:cs="Times New Roman"/>
          <w:color w:val="0D0D0D" w:themeColor="text1" w:themeTint="F2"/>
          <w:sz w:val="32"/>
          <w:szCs w:val="32"/>
          <w:rtl/>
          <w:lang w:eastAsia="fr-FR"/>
        </w:rPr>
        <w:t xml:space="preserve"> أضواء السيارة، ومصابيح اليد الكهربائية، هي أيضاً أنواع من المصابيح المتوهجة</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م</w:t>
      </w:r>
      <w:r w:rsidRPr="00410A0C">
        <w:rPr>
          <w:rFonts w:ascii="droid arabic naskh" w:eastAsia="Times New Roman" w:hAnsi="droid arabic naskh" w:cs="Times New Roman" w:hint="cs"/>
          <w:b/>
          <w:bCs/>
          <w:color w:val="0D0D0D" w:themeColor="text1" w:themeTint="F2"/>
          <w:sz w:val="32"/>
          <w:szCs w:val="32"/>
          <w:bdr w:val="none" w:sz="0" w:space="0" w:color="auto" w:frame="1"/>
          <w:rtl/>
          <w:lang w:eastAsia="fr-FR"/>
        </w:rPr>
        <w:t>ما</w:t>
      </w: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 xml:space="preserve"> يتكوّن المصباح الكهربائي؟</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أجزاء المصباح الكهربائي</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 xml:space="preserve">يتكوّن كل مصباح متوهّج </w:t>
      </w:r>
      <w:proofErr w:type="gramStart"/>
      <w:r w:rsidRPr="00410A0C">
        <w:rPr>
          <w:rFonts w:ascii="droid arabic naskh" w:eastAsia="Times New Roman" w:hAnsi="droid arabic naskh" w:cs="Times New Roman"/>
          <w:color w:val="0D0D0D" w:themeColor="text1" w:themeTint="F2"/>
          <w:sz w:val="32"/>
          <w:szCs w:val="32"/>
          <w:rtl/>
          <w:lang w:eastAsia="fr-FR"/>
        </w:rPr>
        <w:t>من</w:t>
      </w:r>
      <w:proofErr w:type="gramEnd"/>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الفتيلة</w:t>
      </w:r>
      <w:r w:rsidRPr="00410A0C">
        <w:rPr>
          <w:rFonts w:ascii="droid arabic naskh" w:eastAsia="Times New Roman" w:hAnsi="droid arabic naskh" w:cs="Times New Roman"/>
          <w:b/>
          <w:bCs/>
          <w:color w:val="0D0D0D" w:themeColor="text1" w:themeTint="F2"/>
          <w:sz w:val="32"/>
          <w:szCs w:val="32"/>
          <w:bdr w:val="none" w:sz="0" w:space="0" w:color="auto" w:frame="1"/>
          <w:lang w:eastAsia="fr-FR"/>
        </w:rPr>
        <w:t>:</w:t>
      </w:r>
      <w:r w:rsidRPr="00410A0C">
        <w:rPr>
          <w:rFonts w:ascii="droid arabic naskh" w:eastAsia="Times New Roman" w:hAnsi="droid arabic naskh" w:cs="Times New Roman"/>
          <w:color w:val="0D0D0D" w:themeColor="text1" w:themeTint="F2"/>
          <w:sz w:val="32"/>
          <w:szCs w:val="32"/>
          <w:lang w:eastAsia="fr-FR"/>
        </w:rPr>
        <w:t> </w:t>
      </w:r>
      <w:r w:rsidRPr="00410A0C">
        <w:rPr>
          <w:rFonts w:ascii="droid arabic naskh" w:eastAsia="Times New Roman" w:hAnsi="droid arabic naskh" w:cs="Times New Roman"/>
          <w:color w:val="0D0D0D" w:themeColor="text1" w:themeTint="F2"/>
          <w:sz w:val="32"/>
          <w:szCs w:val="32"/>
          <w:rtl/>
          <w:lang w:eastAsia="fr-FR"/>
        </w:rPr>
        <w:t>هي سلك رفيع ملولب مصنوع من مادة “التنغستين” ويستخدم صانعو المصابيح مادة “التنغستين” في صنع الفتائل لأنها مادّة تصمد أمام درجات حرارة عالية دون أن تنصهر</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 xml:space="preserve">وعند إشعال المصباح يقوم الكهرباء بتسخينه </w:t>
      </w:r>
      <w:proofErr w:type="gramStart"/>
      <w:r w:rsidRPr="00410A0C">
        <w:rPr>
          <w:rFonts w:ascii="droid arabic naskh" w:eastAsia="Times New Roman" w:hAnsi="droid arabic naskh" w:cs="Times New Roman"/>
          <w:color w:val="0D0D0D" w:themeColor="text1" w:themeTint="F2"/>
          <w:sz w:val="32"/>
          <w:szCs w:val="32"/>
          <w:rtl/>
          <w:lang w:eastAsia="fr-FR"/>
        </w:rPr>
        <w:t>إلى</w:t>
      </w:r>
      <w:proofErr w:type="gramEnd"/>
      <w:r w:rsidRPr="00410A0C">
        <w:rPr>
          <w:rFonts w:ascii="droid arabic naskh" w:eastAsia="Times New Roman" w:hAnsi="droid arabic naskh" w:cs="Times New Roman"/>
          <w:color w:val="0D0D0D" w:themeColor="text1" w:themeTint="F2"/>
          <w:sz w:val="32"/>
          <w:szCs w:val="32"/>
          <w:rtl/>
          <w:lang w:eastAsia="fr-FR"/>
        </w:rPr>
        <w:t xml:space="preserve"> أكثر من 2500 درجة مئوية هذه الدرجة العالية تجعل الفتيلة يبعث الضوء</w:t>
      </w:r>
      <w:r w:rsidRPr="00410A0C">
        <w:rPr>
          <w:rFonts w:ascii="droid arabic naskh" w:eastAsia="Times New Roman" w:hAnsi="droid arabic naskh" w:cs="Times New Roman"/>
          <w:color w:val="0D0D0D" w:themeColor="text1" w:themeTint="F2"/>
          <w:sz w:val="32"/>
          <w:szCs w:val="32"/>
          <w:lang w:eastAsia="fr-FR"/>
        </w:rPr>
        <w:t>. </w:t>
      </w:r>
      <w:hyperlink r:id="rId6" w:history="1">
        <w:r w:rsidRPr="00410A0C">
          <w:rPr>
            <w:rFonts w:ascii="droid arabic naskh" w:eastAsia="Times New Roman" w:hAnsi="droid arabic naskh" w:cs="Times New Roman"/>
            <w:color w:val="0D0D0D" w:themeColor="text1" w:themeTint="F2"/>
            <w:sz w:val="32"/>
            <w:szCs w:val="32"/>
            <w:bdr w:val="none" w:sz="0" w:space="0" w:color="auto" w:frame="1"/>
            <w:lang w:eastAsia="fr-FR"/>
          </w:rPr>
          <w:br/>
        </w:r>
      </w:hyperlink>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proofErr w:type="gramStart"/>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lastRenderedPageBreak/>
        <w:t>الزجاجة</w:t>
      </w:r>
      <w:proofErr w:type="gramEnd"/>
      <w:r w:rsidRPr="00410A0C">
        <w:rPr>
          <w:rFonts w:ascii="droid arabic naskh" w:eastAsia="Times New Roman" w:hAnsi="droid arabic naskh" w:cs="Times New Roman"/>
          <w:b/>
          <w:bCs/>
          <w:color w:val="0D0D0D" w:themeColor="text1" w:themeTint="F2"/>
          <w:sz w:val="32"/>
          <w:szCs w:val="32"/>
          <w:bdr w:val="none" w:sz="0" w:space="0" w:color="auto" w:frame="1"/>
          <w:lang w:eastAsia="fr-FR"/>
        </w:rPr>
        <w:t>:</w:t>
      </w:r>
      <w:r w:rsidRPr="00410A0C">
        <w:rPr>
          <w:rFonts w:ascii="droid arabic naskh" w:eastAsia="Times New Roman" w:hAnsi="droid arabic naskh" w:cs="Times New Roman"/>
          <w:color w:val="0D0D0D" w:themeColor="text1" w:themeTint="F2"/>
          <w:sz w:val="32"/>
          <w:szCs w:val="32"/>
          <w:lang w:eastAsia="fr-FR"/>
        </w:rPr>
        <w:t> </w:t>
      </w:r>
      <w:r w:rsidRPr="00410A0C">
        <w:rPr>
          <w:rFonts w:ascii="droid arabic naskh" w:eastAsia="Times New Roman" w:hAnsi="droid arabic naskh" w:cs="Times New Roman"/>
          <w:color w:val="0D0D0D" w:themeColor="text1" w:themeTint="F2"/>
          <w:sz w:val="32"/>
          <w:szCs w:val="32"/>
          <w:rtl/>
          <w:lang w:eastAsia="fr-FR"/>
        </w:rPr>
        <w:t>الزجاجة مصنوعة من البلور وهي خالية من الهواء حتى تحفظ الفتيلة من الاحتراق. وتحتوي معظم المصابيح على خليط من الغازات غالبها من غازي الأرقون والنيتروجين، وذلك بدلاً من الهواء. وتساعد هذه الغازات في إطالة عمر الفتيلة وتمنع الكهرباء من الانتشار داخل الزجاجة</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القاعدة</w:t>
      </w:r>
      <w:r w:rsidRPr="00410A0C">
        <w:rPr>
          <w:rFonts w:ascii="droid arabic naskh" w:eastAsia="Times New Roman" w:hAnsi="droid arabic naskh" w:cs="Times New Roman"/>
          <w:b/>
          <w:bCs/>
          <w:color w:val="0D0D0D" w:themeColor="text1" w:themeTint="F2"/>
          <w:sz w:val="32"/>
          <w:szCs w:val="32"/>
          <w:bdr w:val="none" w:sz="0" w:space="0" w:color="auto" w:frame="1"/>
          <w:lang w:eastAsia="fr-FR"/>
        </w:rPr>
        <w:t>:</w:t>
      </w:r>
    </w:p>
    <w:p w:rsidR="00410A0C" w:rsidRPr="00410A0C" w:rsidRDefault="00410A0C" w:rsidP="00410A0C">
      <w:pPr>
        <w:numPr>
          <w:ilvl w:val="0"/>
          <w:numId w:val="1"/>
        </w:numPr>
        <w:shd w:val="clear" w:color="auto" w:fill="FFFFFF"/>
        <w:spacing w:after="75" w:line="330" w:lineRule="atLeast"/>
        <w:ind w:left="0" w:right="225"/>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 xml:space="preserve">تصنع القاعدة </w:t>
      </w:r>
      <w:proofErr w:type="gramStart"/>
      <w:r w:rsidRPr="00410A0C">
        <w:rPr>
          <w:rFonts w:ascii="droid arabic naskh" w:eastAsia="Times New Roman" w:hAnsi="droid arabic naskh" w:cs="Times New Roman"/>
          <w:color w:val="0D0D0D" w:themeColor="text1" w:themeTint="F2"/>
          <w:sz w:val="32"/>
          <w:szCs w:val="32"/>
          <w:rtl/>
          <w:lang w:eastAsia="fr-FR"/>
        </w:rPr>
        <w:t>عادة</w:t>
      </w:r>
      <w:proofErr w:type="gramEnd"/>
      <w:r w:rsidRPr="00410A0C">
        <w:rPr>
          <w:rFonts w:ascii="droid arabic naskh" w:eastAsia="Times New Roman" w:hAnsi="droid arabic naskh" w:cs="Times New Roman"/>
          <w:color w:val="0D0D0D" w:themeColor="text1" w:themeTint="F2"/>
          <w:sz w:val="32"/>
          <w:szCs w:val="32"/>
          <w:rtl/>
          <w:lang w:eastAsia="fr-FR"/>
        </w:rPr>
        <w:t xml:space="preserve"> من الألمنيوم</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numPr>
          <w:ilvl w:val="0"/>
          <w:numId w:val="1"/>
        </w:numPr>
        <w:shd w:val="clear" w:color="auto" w:fill="FFFFFF"/>
        <w:spacing w:after="75" w:line="330" w:lineRule="atLeast"/>
        <w:ind w:left="0" w:right="225"/>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color w:val="0D0D0D" w:themeColor="text1" w:themeTint="F2"/>
          <w:sz w:val="32"/>
          <w:szCs w:val="32"/>
          <w:rtl/>
          <w:lang w:eastAsia="fr-FR"/>
        </w:rPr>
        <w:t>يمكن أن يكون شكلها حلزونيا أو مسماريا وهى تربط المصباح بالدواية</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نقاط التوصيل</w:t>
      </w:r>
      <w:r w:rsidRPr="00410A0C">
        <w:rPr>
          <w:rFonts w:ascii="droid arabic naskh" w:eastAsia="Times New Roman" w:hAnsi="droid arabic naskh" w:cs="Times New Roman"/>
          <w:b/>
          <w:bCs/>
          <w:color w:val="0D0D0D" w:themeColor="text1" w:themeTint="F2"/>
          <w:sz w:val="32"/>
          <w:szCs w:val="32"/>
          <w:bdr w:val="none" w:sz="0" w:space="0" w:color="auto" w:frame="1"/>
          <w:lang w:eastAsia="fr-FR"/>
        </w:rPr>
        <w:t>:</w:t>
      </w:r>
      <w:r w:rsidRPr="00410A0C">
        <w:rPr>
          <w:rFonts w:ascii="droid arabic naskh" w:eastAsia="Times New Roman" w:hAnsi="droid arabic naskh" w:cs="Times New Roman"/>
          <w:color w:val="0D0D0D" w:themeColor="text1" w:themeTint="F2"/>
          <w:sz w:val="32"/>
          <w:szCs w:val="32"/>
          <w:lang w:eastAsia="fr-FR"/>
        </w:rPr>
        <w:t> </w:t>
      </w:r>
      <w:r w:rsidRPr="00410A0C">
        <w:rPr>
          <w:rFonts w:ascii="droid arabic naskh" w:eastAsia="Times New Roman" w:hAnsi="droid arabic naskh" w:cs="Times New Roman"/>
          <w:color w:val="0D0D0D" w:themeColor="text1" w:themeTint="F2"/>
          <w:sz w:val="32"/>
          <w:szCs w:val="32"/>
          <w:rtl/>
          <w:lang w:eastAsia="fr-FR"/>
        </w:rPr>
        <w:t>وهي متكونة من قطبين تلمس سلك الدواية من أجل إضاءة المصباح وسطوع ضوء</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p>
    <w:p w:rsidR="00410A0C" w:rsidRPr="00410A0C" w:rsidRDefault="00410A0C" w:rsidP="00410A0C">
      <w:pPr>
        <w:shd w:val="clear" w:color="auto" w:fill="FFFFFF"/>
        <w:spacing w:after="0" w:line="330" w:lineRule="atLeast"/>
        <w:jc w:val="center"/>
        <w:rPr>
          <w:rFonts w:ascii="droid arabic naskh" w:eastAsia="Times New Roman" w:hAnsi="droid arabic naskh" w:cs="Times New Roman"/>
          <w:color w:val="0D0D0D" w:themeColor="text1" w:themeTint="F2"/>
          <w:sz w:val="32"/>
          <w:szCs w:val="32"/>
          <w:lang w:eastAsia="fr-FR"/>
        </w:rPr>
      </w:pPr>
      <w:proofErr w:type="gramStart"/>
      <w:r w:rsidRPr="00410A0C">
        <w:rPr>
          <w:rFonts w:ascii="droid arabic naskh" w:eastAsia="Times New Roman" w:hAnsi="droid arabic naskh" w:cs="Times New Roman"/>
          <w:b/>
          <w:bCs/>
          <w:color w:val="0D0D0D" w:themeColor="text1" w:themeTint="F2"/>
          <w:sz w:val="32"/>
          <w:szCs w:val="32"/>
          <w:bdr w:val="none" w:sz="0" w:space="0" w:color="auto" w:frame="1"/>
          <w:rtl/>
          <w:lang w:eastAsia="fr-FR"/>
        </w:rPr>
        <w:t>الخلاصة</w:t>
      </w:r>
      <w:r w:rsidRPr="00410A0C">
        <w:rPr>
          <w:rFonts w:ascii="droid arabic naskh" w:eastAsia="Times New Roman" w:hAnsi="droid arabic naskh" w:cs="Times New Roman"/>
          <w:b/>
          <w:bCs/>
          <w:color w:val="0D0D0D" w:themeColor="text1" w:themeTint="F2"/>
          <w:sz w:val="32"/>
          <w:szCs w:val="32"/>
          <w:bdr w:val="none" w:sz="0" w:space="0" w:color="auto" w:frame="1"/>
          <w:lang w:eastAsia="fr-FR"/>
        </w:rPr>
        <w:t xml:space="preserve"> :</w:t>
      </w:r>
      <w:proofErr w:type="gramEnd"/>
      <w:r w:rsidRPr="00410A0C">
        <w:rPr>
          <w:rFonts w:ascii="droid arabic naskh" w:eastAsia="Times New Roman" w:hAnsi="droid arabic naskh" w:cs="Times New Roman"/>
          <w:color w:val="0D0D0D" w:themeColor="text1" w:themeTint="F2"/>
          <w:sz w:val="32"/>
          <w:szCs w:val="32"/>
          <w:lang w:eastAsia="fr-FR"/>
        </w:rPr>
        <w:t> </w:t>
      </w:r>
      <w:r w:rsidRPr="00410A0C">
        <w:rPr>
          <w:rFonts w:ascii="droid arabic naskh" w:eastAsia="Times New Roman" w:hAnsi="droid arabic naskh" w:cs="Times New Roman"/>
          <w:color w:val="0D0D0D" w:themeColor="text1" w:themeTint="F2"/>
          <w:sz w:val="32"/>
          <w:szCs w:val="32"/>
          <w:rtl/>
          <w:lang w:eastAsia="fr-FR"/>
        </w:rPr>
        <w:t>قد يبدو لك هذا المصباح بسيطا و غير معقّد و لكنّ صنعه استغرق مئات الساعات من العمل و التطوير و ما زال الباحثون يطوّرون عمل المصباح عن طريق إطالة ساعات عمله و توفير إضاءة أفضل و أقل استهلاكا للكهرباء</w:t>
      </w:r>
      <w:r w:rsidRPr="00410A0C">
        <w:rPr>
          <w:rFonts w:ascii="droid arabic naskh" w:eastAsia="Times New Roman" w:hAnsi="droid arabic naskh" w:cs="Times New Roman"/>
          <w:color w:val="0D0D0D" w:themeColor="text1" w:themeTint="F2"/>
          <w:sz w:val="32"/>
          <w:szCs w:val="32"/>
          <w:lang w:eastAsia="fr-FR"/>
        </w:rPr>
        <w:t>.</w:t>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0D0D0D" w:themeColor="text1" w:themeTint="F2"/>
          <w:sz w:val="32"/>
          <w:szCs w:val="32"/>
          <w:lang w:eastAsia="fr-FR"/>
        </w:rPr>
      </w:pPr>
    </w:p>
    <w:p w:rsidR="00410A0C" w:rsidRPr="00410A0C" w:rsidRDefault="00410A0C" w:rsidP="00410A0C">
      <w:pPr>
        <w:shd w:val="clear" w:color="auto" w:fill="FFFFFF"/>
        <w:spacing w:after="300" w:line="330" w:lineRule="atLeast"/>
        <w:rPr>
          <w:rFonts w:ascii="droid arabic naskh" w:eastAsia="Times New Roman" w:hAnsi="droid arabic naskh" w:cs="Times New Roman"/>
          <w:color w:val="333333"/>
          <w:sz w:val="27"/>
          <w:szCs w:val="27"/>
          <w:lang w:eastAsia="fr-FR"/>
        </w:rPr>
      </w:pPr>
      <w:r>
        <w:rPr>
          <w:rFonts w:ascii="droid arabic naskh" w:eastAsia="Times New Roman" w:hAnsi="droid arabic naskh" w:cs="Times New Roman"/>
          <w:noProof/>
          <w:color w:val="333333"/>
          <w:sz w:val="27"/>
          <w:szCs w:val="27"/>
          <w:lang w:eastAsia="fr-FR"/>
        </w:rPr>
        <w:lastRenderedPageBreak/>
        <w:drawing>
          <wp:inline distT="0" distB="0" distL="0" distR="0">
            <wp:extent cx="5667375" cy="8020050"/>
            <wp:effectExtent l="0" t="0" r="9525" b="0"/>
            <wp:docPr id="2" name="Image 2" descr="http://madrassatii.com/wp-content/uploads/2018/02/%D8%A7%D9%84%D9%83%D9%87%D8%B1%D8%A8%D8%A7%D8%A1-%D8%A7%D9%84%D9%85%D8%B5%D8%A8%D8%A7%D8%AD-%D8%A7%D9%84%D9%83%D9%87%D8%B1%D8%A8%D8%A7%D8%A6%D9%8A-madrassatii-co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rassatii.com/wp-content/uploads/2018/02/%D8%A7%D9%84%D9%83%D9%87%D8%B1%D8%A8%D8%A7%D8%A1-%D8%A7%D9%84%D9%85%D8%B5%D8%A8%D8%A7%D8%AD-%D8%A7%D9%84%D9%83%D9%87%D8%B1%D8%A8%D8%A7%D8%A6%D9%8A-madrassatii-com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410A0C" w:rsidRPr="00410A0C" w:rsidRDefault="00410A0C" w:rsidP="00410A0C">
      <w:pPr>
        <w:shd w:val="clear" w:color="auto" w:fill="FFFFFF"/>
        <w:spacing w:after="300" w:line="330" w:lineRule="atLeast"/>
        <w:jc w:val="center"/>
        <w:rPr>
          <w:rFonts w:ascii="droid arabic naskh" w:eastAsia="Times New Roman" w:hAnsi="droid arabic naskh" w:cs="Times New Roman"/>
          <w:color w:val="333333"/>
          <w:sz w:val="27"/>
          <w:szCs w:val="27"/>
          <w:lang w:eastAsia="fr-FR"/>
        </w:rPr>
      </w:pPr>
      <w:r>
        <w:rPr>
          <w:rFonts w:ascii="droid arabic naskh" w:eastAsia="Times New Roman" w:hAnsi="droid arabic naskh" w:cs="Times New Roman"/>
          <w:noProof/>
          <w:color w:val="333333"/>
          <w:sz w:val="27"/>
          <w:szCs w:val="27"/>
          <w:lang w:eastAsia="fr-FR"/>
        </w:rPr>
        <w:lastRenderedPageBreak/>
        <w:drawing>
          <wp:inline distT="0" distB="0" distL="0" distR="0">
            <wp:extent cx="5667375" cy="8020050"/>
            <wp:effectExtent l="0" t="0" r="9525" b="0"/>
            <wp:docPr id="1" name="Image 1" descr="http://madrassatii.com/wp-content/uploads/2018/02/%D8%A7%D9%84%D9%83%D9%87%D8%B1%D8%A8%D8%A7%D8%A1-%D8%A7%D9%84%D9%85%D8%B5%D8%A8%D8%A7%D8%AD-%D8%A7%D9%84%D9%83%D9%87%D8%B1%D8%A8%D8%A7%D8%A6%D9%8A-madrassatii-com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drassatii.com/wp-content/uploads/2018/02/%D8%A7%D9%84%D9%83%D9%87%D8%B1%D8%A8%D8%A7%D8%A1-%D8%A7%D9%84%D9%85%D8%B5%D8%A8%D8%A7%D8%AD-%D8%A7%D9%84%D9%83%D9%87%D8%B1%D8%A8%D8%A7%D8%A6%D9%8A-madrassatii-com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410A0C" w:rsidRPr="00410A0C" w:rsidRDefault="00410A0C" w:rsidP="00410A0C">
      <w:pPr>
        <w:jc w:val="center"/>
        <w:rPr>
          <w:rFonts w:hint="cs"/>
          <w:sz w:val="40"/>
          <w:szCs w:val="40"/>
          <w:rtl/>
          <w:lang w:bidi="ar-TN"/>
        </w:rPr>
      </w:pPr>
    </w:p>
    <w:sectPr w:rsidR="00410A0C" w:rsidRPr="00410A0C" w:rsidSect="00410A0C">
      <w:pgSz w:w="11906" w:h="16838"/>
      <w:pgMar w:top="1440" w:right="1800" w:bottom="1440" w:left="180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1478"/>
    <w:multiLevelType w:val="multilevel"/>
    <w:tmpl w:val="CEF8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0C"/>
    <w:rsid w:val="003F5B82"/>
    <w:rsid w:val="00410A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0A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0A0C"/>
    <w:rPr>
      <w:b/>
      <w:bCs/>
    </w:rPr>
  </w:style>
  <w:style w:type="character" w:customStyle="1" w:styleId="share-text">
    <w:name w:val="share-text"/>
    <w:basedOn w:val="Policepardfaut"/>
    <w:rsid w:val="00410A0C"/>
  </w:style>
  <w:style w:type="paragraph" w:styleId="Textedebulles">
    <w:name w:val="Balloon Text"/>
    <w:basedOn w:val="Normal"/>
    <w:link w:val="TextedebullesCar"/>
    <w:uiPriority w:val="99"/>
    <w:semiHidden/>
    <w:unhideWhenUsed/>
    <w:rsid w:val="00410A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0A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0A0C"/>
    <w:rPr>
      <w:b/>
      <w:bCs/>
    </w:rPr>
  </w:style>
  <w:style w:type="character" w:customStyle="1" w:styleId="share-text">
    <w:name w:val="share-text"/>
    <w:basedOn w:val="Policepardfaut"/>
    <w:rsid w:val="00410A0C"/>
  </w:style>
  <w:style w:type="paragraph" w:styleId="Textedebulles">
    <w:name w:val="Balloon Text"/>
    <w:basedOn w:val="Normal"/>
    <w:link w:val="TextedebullesCar"/>
    <w:uiPriority w:val="99"/>
    <w:semiHidden/>
    <w:unhideWhenUsed/>
    <w:rsid w:val="00410A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612">
      <w:bodyDiv w:val="1"/>
      <w:marLeft w:val="0"/>
      <w:marRight w:val="0"/>
      <w:marTop w:val="0"/>
      <w:marBottom w:val="0"/>
      <w:divBdr>
        <w:top w:val="none" w:sz="0" w:space="0" w:color="auto"/>
        <w:left w:val="none" w:sz="0" w:space="0" w:color="auto"/>
        <w:bottom w:val="none" w:sz="0" w:space="0" w:color="auto"/>
        <w:right w:val="none" w:sz="0" w:space="0" w:color="auto"/>
      </w:divBdr>
      <w:divsChild>
        <w:div w:id="1213813451">
          <w:marLeft w:val="0"/>
          <w:marRight w:val="0"/>
          <w:marTop w:val="0"/>
          <w:marBottom w:val="0"/>
          <w:divBdr>
            <w:top w:val="none" w:sz="0" w:space="0" w:color="auto"/>
            <w:left w:val="none" w:sz="0" w:space="0" w:color="auto"/>
            <w:bottom w:val="none" w:sz="0" w:space="0" w:color="auto"/>
            <w:right w:val="none" w:sz="0" w:space="0" w:color="auto"/>
          </w:divBdr>
        </w:div>
        <w:div w:id="1458378503">
          <w:marLeft w:val="-300"/>
          <w:marRight w:val="-300"/>
          <w:marTop w:val="150"/>
          <w:marBottom w:val="0"/>
          <w:divBdr>
            <w:top w:val="single" w:sz="6" w:space="6" w:color="EAEAE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gger.com/goog_17462524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2018-04-20T08:22:00Z</dcterms:created>
  <dcterms:modified xsi:type="dcterms:W3CDTF">2018-04-20T08:27:00Z</dcterms:modified>
</cp:coreProperties>
</file>