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07" w:rsidRDefault="00DD0422" w:rsidP="00DD0422">
      <w:pPr>
        <w:jc w:val="center"/>
        <w:rPr>
          <w:b/>
          <w:caps/>
          <w:sz w:val="96"/>
          <w:szCs w:val="96"/>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hint="cs"/>
          <w:b/>
          <w:caps/>
          <w:sz w:val="96"/>
          <w:szCs w:val="96"/>
          <w:rtl/>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الكواكب</w:t>
      </w:r>
    </w:p>
    <w:p w:rsidR="00B33207" w:rsidRDefault="00DD0422" w:rsidP="00DD0422">
      <w:pPr>
        <w:jc w:val="center"/>
        <w:rPr>
          <w:b/>
          <w:caps/>
          <w:sz w:val="96"/>
          <w:szCs w:val="96"/>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lang w:eastAsia="fr-FR"/>
        </w:rPr>
        <w:drawing>
          <wp:inline distT="0" distB="0" distL="0" distR="0">
            <wp:extent cx="5271247" cy="3953435"/>
            <wp:effectExtent l="171450" t="228600" r="158115" b="219075"/>
            <wp:docPr id="3" name="Image 3" descr="Image result for â«Ø§ÙÙÙØ§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â«Ø§ÙÙÙØ§ÙØ¨â¬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21308664">
                      <a:off x="0" y="0"/>
                      <a:ext cx="5276174" cy="3957130"/>
                    </a:xfrm>
                    <a:prstGeom prst="rect">
                      <a:avLst/>
                    </a:prstGeom>
                    <a:noFill/>
                    <a:ln>
                      <a:noFill/>
                    </a:ln>
                  </pic:spPr>
                </pic:pic>
              </a:graphicData>
            </a:graphic>
          </wp:inline>
        </w:drawing>
      </w:r>
    </w:p>
    <w:p w:rsidR="00B33207" w:rsidRPr="006012F1" w:rsidRDefault="00B33207" w:rsidP="00B33207">
      <w:pPr>
        <w:shd w:val="clear" w:color="auto" w:fill="FFFFFF"/>
        <w:spacing w:before="120" w:after="120" w:line="240" w:lineRule="auto"/>
        <w:jc w:val="center"/>
        <w:rPr>
          <w:rFonts w:ascii="Arial" w:eastAsia="Times New Roman" w:hAnsi="Arial" w:cs="Arial"/>
          <w:color w:val="222222"/>
          <w:sz w:val="40"/>
          <w:szCs w:val="40"/>
          <w:lang w:eastAsia="fr-FR"/>
        </w:rPr>
      </w:pPr>
      <w:r>
        <w:rPr>
          <w:sz w:val="96"/>
          <w:szCs w:val="96"/>
          <w:lang w:bidi="ar-TN"/>
        </w:rPr>
        <w:tab/>
      </w:r>
      <w:proofErr w:type="gramStart"/>
      <w:r w:rsidRPr="006012F1">
        <w:rPr>
          <w:rFonts w:ascii="Arial" w:eastAsia="Times New Roman" w:hAnsi="Arial" w:cs="Arial"/>
          <w:color w:val="222222"/>
          <w:sz w:val="40"/>
          <w:szCs w:val="40"/>
          <w:rtl/>
          <w:lang w:eastAsia="fr-FR"/>
        </w:rPr>
        <w:t>المشترى</w:t>
      </w:r>
      <w:proofErr w:type="gramEnd"/>
      <w:r w:rsidRPr="006012F1">
        <w:rPr>
          <w:rFonts w:ascii="Arial" w:eastAsia="Times New Roman" w:hAnsi="Arial" w:cs="Arial"/>
          <w:color w:val="222222"/>
          <w:sz w:val="40"/>
          <w:szCs w:val="40"/>
          <w:rtl/>
          <w:lang w:eastAsia="fr-FR"/>
        </w:rPr>
        <w:t xml:space="preserve"> هو أكبر كوكب في </w:t>
      </w:r>
      <w:r w:rsidRPr="006012F1">
        <w:rPr>
          <w:rFonts w:ascii="Arial" w:eastAsia="Times New Roman" w:hAnsi="Arial" w:cs="Arial"/>
          <w:color w:val="222222"/>
          <w:sz w:val="52"/>
          <w:szCs w:val="52"/>
          <w:rtl/>
          <w:lang w:eastAsia="fr-FR"/>
        </w:rPr>
        <w:t>المجموعة</w:t>
      </w:r>
      <w:r w:rsidRPr="006012F1">
        <w:rPr>
          <w:rFonts w:ascii="Arial" w:eastAsia="Times New Roman" w:hAnsi="Arial" w:cs="Arial"/>
          <w:color w:val="222222"/>
          <w:sz w:val="40"/>
          <w:szCs w:val="40"/>
          <w:rtl/>
          <w:lang w:eastAsia="fr-FR"/>
        </w:rPr>
        <w:t xml:space="preserve"> الشمسية؛ حيث تبلغ كتلته ضعف كتلة كوكب الأرض 318 مرة، بينما يعد كوكب عطارد أصغرها حيث تبلغ كتلته </w:t>
      </w:r>
      <w:proofErr w:type="gramStart"/>
      <w:r w:rsidRPr="006012F1">
        <w:rPr>
          <w:rFonts w:ascii="Arial" w:eastAsia="Times New Roman" w:hAnsi="Arial" w:cs="Arial"/>
          <w:color w:val="222222"/>
          <w:sz w:val="40"/>
          <w:szCs w:val="40"/>
          <w:rtl/>
          <w:lang w:eastAsia="fr-FR"/>
        </w:rPr>
        <w:t>ضعف</w:t>
      </w:r>
      <w:proofErr w:type="gramEnd"/>
      <w:r w:rsidRPr="006012F1">
        <w:rPr>
          <w:rFonts w:ascii="Arial" w:eastAsia="Times New Roman" w:hAnsi="Arial" w:cs="Arial"/>
          <w:color w:val="222222"/>
          <w:sz w:val="40"/>
          <w:szCs w:val="40"/>
          <w:rtl/>
          <w:lang w:eastAsia="fr-FR"/>
        </w:rPr>
        <w:t xml:space="preserve"> كتلة كوكب الأرض 0.055 مرة. يمكن تصنيف كواكب المجموعة الشمسية </w:t>
      </w:r>
      <w:proofErr w:type="gramStart"/>
      <w:r w:rsidRPr="006012F1">
        <w:rPr>
          <w:rFonts w:ascii="Arial" w:eastAsia="Times New Roman" w:hAnsi="Arial" w:cs="Arial"/>
          <w:color w:val="222222"/>
          <w:sz w:val="40"/>
          <w:szCs w:val="40"/>
          <w:rtl/>
          <w:lang w:eastAsia="fr-FR"/>
        </w:rPr>
        <w:t>حسب</w:t>
      </w:r>
      <w:proofErr w:type="gramEnd"/>
      <w:r w:rsidRPr="006012F1">
        <w:rPr>
          <w:rFonts w:ascii="Arial" w:eastAsia="Times New Roman" w:hAnsi="Arial" w:cs="Arial"/>
          <w:color w:val="222222"/>
          <w:sz w:val="40"/>
          <w:szCs w:val="40"/>
          <w:rtl/>
          <w:lang w:eastAsia="fr-FR"/>
        </w:rPr>
        <w:t xml:space="preserve"> تكوينها كالتالي</w:t>
      </w:r>
      <w:r w:rsidRPr="006012F1">
        <w:rPr>
          <w:rFonts w:ascii="Arial" w:eastAsia="Times New Roman" w:hAnsi="Arial" w:cs="Arial"/>
          <w:color w:val="222222"/>
          <w:sz w:val="40"/>
          <w:szCs w:val="40"/>
          <w:lang w:eastAsia="fr-FR"/>
        </w:rPr>
        <w:t>:</w:t>
      </w:r>
    </w:p>
    <w:p w:rsidR="00B33207" w:rsidRPr="006012F1" w:rsidRDefault="00B33207" w:rsidP="00B33207">
      <w:pPr>
        <w:numPr>
          <w:ilvl w:val="0"/>
          <w:numId w:val="1"/>
        </w:numPr>
        <w:shd w:val="clear" w:color="auto" w:fill="FFFFFF"/>
        <w:spacing w:before="100" w:beforeAutospacing="1" w:after="24" w:line="384" w:lineRule="atLeast"/>
        <w:ind w:left="0" w:right="336"/>
        <w:jc w:val="center"/>
        <w:rPr>
          <w:rFonts w:ascii="Arial" w:eastAsia="Times New Roman" w:hAnsi="Arial" w:cs="Arial"/>
          <w:color w:val="222222"/>
          <w:sz w:val="40"/>
          <w:szCs w:val="40"/>
          <w:lang w:eastAsia="fr-FR"/>
        </w:rPr>
      </w:pPr>
      <w:r w:rsidRPr="006012F1">
        <w:rPr>
          <w:rFonts w:ascii="Arial" w:eastAsia="Times New Roman" w:hAnsi="Arial" w:cs="Arial"/>
          <w:b/>
          <w:bCs/>
          <w:color w:val="222222"/>
          <w:sz w:val="40"/>
          <w:szCs w:val="40"/>
          <w:rtl/>
          <w:lang w:eastAsia="fr-FR"/>
        </w:rPr>
        <w:t>الكواكب الصخرية</w:t>
      </w:r>
      <w:r w:rsidRPr="006012F1">
        <w:rPr>
          <w:rFonts w:ascii="Arial" w:eastAsia="Times New Roman" w:hAnsi="Arial" w:cs="Arial"/>
          <w:color w:val="222222"/>
          <w:sz w:val="40"/>
          <w:szCs w:val="40"/>
          <w:lang w:eastAsia="fr-FR"/>
        </w:rPr>
        <w:t> </w:t>
      </w:r>
      <w:hyperlink r:id="rId7" w:tooltip="كوكب صخري" w:history="1">
        <w:r w:rsidRPr="006012F1">
          <w:rPr>
            <w:rFonts w:ascii="Arial" w:eastAsia="Times New Roman" w:hAnsi="Arial" w:cs="Arial"/>
            <w:color w:val="0B0080"/>
            <w:sz w:val="40"/>
            <w:szCs w:val="40"/>
            <w:lang w:eastAsia="fr-FR"/>
          </w:rPr>
          <w:t>(</w:t>
        </w:r>
        <w:r w:rsidRPr="006012F1">
          <w:rPr>
            <w:rFonts w:ascii="Arial" w:eastAsia="Times New Roman" w:hAnsi="Arial" w:cs="Arial"/>
            <w:color w:val="0B0080"/>
            <w:sz w:val="40"/>
            <w:szCs w:val="40"/>
            <w:rtl/>
            <w:lang w:eastAsia="fr-FR"/>
          </w:rPr>
          <w:t>الكوكب الصخري</w:t>
        </w:r>
        <w:r w:rsidRPr="006012F1">
          <w:rPr>
            <w:rFonts w:ascii="Arial" w:eastAsia="Times New Roman" w:hAnsi="Arial" w:cs="Arial"/>
            <w:color w:val="0B0080"/>
            <w:sz w:val="40"/>
            <w:szCs w:val="40"/>
            <w:lang w:eastAsia="fr-FR"/>
          </w:rPr>
          <w:t>)</w:t>
        </w:r>
      </w:hyperlink>
      <w:r w:rsidRPr="006012F1">
        <w:rPr>
          <w:rFonts w:ascii="Arial" w:eastAsia="Times New Roman" w:hAnsi="Arial" w:cs="Arial"/>
          <w:color w:val="222222"/>
          <w:sz w:val="40"/>
          <w:szCs w:val="40"/>
          <w:lang w:eastAsia="fr-FR"/>
        </w:rPr>
        <w:t xml:space="preserve">: </w:t>
      </w:r>
      <w:r w:rsidRPr="006012F1">
        <w:rPr>
          <w:rFonts w:ascii="Arial" w:eastAsia="Times New Roman" w:hAnsi="Arial" w:cs="Arial"/>
          <w:color w:val="222222"/>
          <w:sz w:val="40"/>
          <w:szCs w:val="40"/>
          <w:rtl/>
          <w:lang w:eastAsia="fr-FR"/>
        </w:rPr>
        <w:t>تضم الكواكب الشبيهة بالأرض؛ حيث تتكون في الأساس من</w:t>
      </w:r>
      <w:r w:rsidRPr="006012F1">
        <w:rPr>
          <w:rFonts w:ascii="Arial" w:eastAsia="Times New Roman" w:hAnsi="Arial" w:cs="Arial"/>
          <w:color w:val="222222"/>
          <w:sz w:val="40"/>
          <w:szCs w:val="40"/>
          <w:lang w:eastAsia="fr-FR"/>
        </w:rPr>
        <w:t> </w:t>
      </w:r>
      <w:hyperlink r:id="rId8" w:tooltip="صخر (جيولوجيا)" w:history="1">
        <w:r w:rsidRPr="006012F1">
          <w:rPr>
            <w:rFonts w:ascii="Arial" w:eastAsia="Times New Roman" w:hAnsi="Arial" w:cs="Arial"/>
            <w:color w:val="0B0080"/>
            <w:sz w:val="40"/>
            <w:szCs w:val="40"/>
            <w:rtl/>
            <w:lang w:eastAsia="fr-FR"/>
          </w:rPr>
          <w:t>الصخور</w:t>
        </w:r>
      </w:hyperlink>
      <w:r w:rsidRPr="006012F1">
        <w:rPr>
          <w:rFonts w:ascii="Arial" w:eastAsia="Times New Roman" w:hAnsi="Arial" w:cs="Arial"/>
          <w:color w:val="222222"/>
          <w:sz w:val="40"/>
          <w:szCs w:val="40"/>
          <w:lang w:eastAsia="fr-FR"/>
        </w:rPr>
        <w:t xml:space="preserve">. </w:t>
      </w:r>
      <w:r w:rsidRPr="006012F1">
        <w:rPr>
          <w:rFonts w:ascii="Arial" w:eastAsia="Times New Roman" w:hAnsi="Arial" w:cs="Arial"/>
          <w:color w:val="222222"/>
          <w:sz w:val="40"/>
          <w:szCs w:val="40"/>
          <w:rtl/>
          <w:lang w:eastAsia="fr-FR"/>
        </w:rPr>
        <w:t xml:space="preserve">وهذه الكواكب هي عطارد والزهرة والأرض </w:t>
      </w:r>
      <w:proofErr w:type="gramStart"/>
      <w:r w:rsidRPr="006012F1">
        <w:rPr>
          <w:rFonts w:ascii="Arial" w:eastAsia="Times New Roman" w:hAnsi="Arial" w:cs="Arial"/>
          <w:color w:val="222222"/>
          <w:sz w:val="40"/>
          <w:szCs w:val="40"/>
          <w:rtl/>
          <w:lang w:eastAsia="fr-FR"/>
        </w:rPr>
        <w:t>والمريخ</w:t>
      </w:r>
      <w:proofErr w:type="gramEnd"/>
      <w:r w:rsidRPr="006012F1">
        <w:rPr>
          <w:rFonts w:ascii="Arial" w:eastAsia="Times New Roman" w:hAnsi="Arial" w:cs="Arial"/>
          <w:color w:val="222222"/>
          <w:sz w:val="40"/>
          <w:szCs w:val="40"/>
          <w:lang w:eastAsia="fr-FR"/>
        </w:rPr>
        <w:t>.</w:t>
      </w:r>
    </w:p>
    <w:p w:rsidR="00B33207" w:rsidRPr="006012F1" w:rsidRDefault="00B33207" w:rsidP="00B33207">
      <w:pPr>
        <w:shd w:val="clear" w:color="auto" w:fill="F8F9FA"/>
        <w:spacing w:after="0" w:line="240" w:lineRule="auto"/>
        <w:jc w:val="center"/>
        <w:rPr>
          <w:rFonts w:ascii="Arial" w:eastAsia="Times New Roman" w:hAnsi="Arial" w:cs="Arial"/>
          <w:color w:val="222222"/>
          <w:sz w:val="40"/>
          <w:szCs w:val="40"/>
          <w:lang w:eastAsia="fr-FR"/>
        </w:rPr>
      </w:pPr>
      <w:r w:rsidRPr="006012F1">
        <w:rPr>
          <w:rFonts w:ascii="Arial" w:eastAsia="Times New Roman" w:hAnsi="Arial" w:cs="Arial"/>
          <w:noProof/>
          <w:color w:val="0B0080"/>
          <w:sz w:val="40"/>
          <w:szCs w:val="40"/>
          <w:lang w:eastAsia="fr-FR"/>
        </w:rPr>
        <w:lastRenderedPageBreak/>
        <w:drawing>
          <wp:inline distT="0" distB="0" distL="0" distR="0" wp14:anchorId="511456C9" wp14:editId="14522DB8">
            <wp:extent cx="2098040" cy="1573530"/>
            <wp:effectExtent l="0" t="0" r="0" b="7620"/>
            <wp:docPr id="1" name="Image 1" descr="https://upload.wikimedia.org/wikipedia/commons/thumb/f/f7/Jewel_of_the_Solar_System.jpg/220px-Jewel_of_the_Solar_System.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7/Jewel_of_the_Solar_System.jpg/220px-Jewel_of_the_Solar_System.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8040" cy="1573530"/>
                    </a:xfrm>
                    <a:prstGeom prst="rect">
                      <a:avLst/>
                    </a:prstGeom>
                    <a:noFill/>
                    <a:ln>
                      <a:noFill/>
                    </a:ln>
                  </pic:spPr>
                </pic:pic>
              </a:graphicData>
            </a:graphic>
          </wp:inline>
        </w:drawing>
      </w:r>
    </w:p>
    <w:p w:rsidR="008B572A" w:rsidRDefault="00B33207" w:rsidP="00B33207">
      <w:pPr>
        <w:shd w:val="clear" w:color="auto" w:fill="F8F9FA"/>
        <w:spacing w:line="336" w:lineRule="atLeast"/>
        <w:jc w:val="center"/>
        <w:rPr>
          <w:rFonts w:ascii="Arial" w:eastAsia="Times New Roman" w:hAnsi="Arial" w:cs="Arial"/>
          <w:color w:val="222222"/>
          <w:sz w:val="40"/>
          <w:szCs w:val="40"/>
          <w:lang w:eastAsia="fr-FR"/>
        </w:rPr>
      </w:pPr>
      <w:r w:rsidRPr="006012F1">
        <w:rPr>
          <w:rFonts w:ascii="Arial" w:eastAsia="Times New Roman" w:hAnsi="Arial" w:cs="Arial"/>
          <w:color w:val="222222"/>
          <w:sz w:val="40"/>
          <w:szCs w:val="40"/>
          <w:rtl/>
          <w:lang w:eastAsia="fr-FR"/>
        </w:rPr>
        <w:t xml:space="preserve">الكوكب </w:t>
      </w:r>
      <w:proofErr w:type="gramStart"/>
      <w:r w:rsidRPr="006012F1">
        <w:rPr>
          <w:rFonts w:ascii="Arial" w:eastAsia="Times New Roman" w:hAnsi="Arial" w:cs="Arial"/>
          <w:color w:val="222222"/>
          <w:sz w:val="40"/>
          <w:szCs w:val="40"/>
          <w:rtl/>
          <w:lang w:eastAsia="fr-FR"/>
        </w:rPr>
        <w:t>الغازي</w:t>
      </w:r>
      <w:proofErr w:type="gramEnd"/>
      <w:r w:rsidRPr="006012F1">
        <w:rPr>
          <w:rFonts w:ascii="Arial" w:eastAsia="Times New Roman" w:hAnsi="Arial" w:cs="Arial"/>
          <w:color w:val="222222"/>
          <w:sz w:val="40"/>
          <w:szCs w:val="40"/>
          <w:rtl/>
          <w:lang w:eastAsia="fr-FR"/>
        </w:rPr>
        <w:t xml:space="preserve"> العملاق</w:t>
      </w:r>
      <w:r w:rsidRPr="006012F1">
        <w:rPr>
          <w:rFonts w:ascii="Arial" w:eastAsia="Times New Roman" w:hAnsi="Arial" w:cs="Arial"/>
          <w:color w:val="222222"/>
          <w:sz w:val="40"/>
          <w:szCs w:val="40"/>
          <w:lang w:eastAsia="fr-FR"/>
        </w:rPr>
        <w:t> </w:t>
      </w:r>
      <w:hyperlink r:id="rId11" w:tooltip="زحل" w:history="1">
        <w:r w:rsidRPr="006012F1">
          <w:rPr>
            <w:rFonts w:ascii="Arial" w:eastAsia="Times New Roman" w:hAnsi="Arial" w:cs="Arial"/>
            <w:color w:val="0B0080"/>
            <w:sz w:val="40"/>
            <w:szCs w:val="40"/>
            <w:rtl/>
            <w:lang w:eastAsia="fr-FR"/>
          </w:rPr>
          <w:t>زحل</w:t>
        </w:r>
      </w:hyperlink>
    </w:p>
    <w:p w:rsidR="008B572A" w:rsidRDefault="008B572A" w:rsidP="008B572A">
      <w:pPr>
        <w:rPr>
          <w:rFonts w:ascii="Arial" w:eastAsia="Times New Roman" w:hAnsi="Arial" w:cs="Arial"/>
          <w:sz w:val="40"/>
          <w:szCs w:val="40"/>
          <w:lang w:eastAsia="fr-FR"/>
        </w:rPr>
      </w:pPr>
    </w:p>
    <w:p w:rsidR="008B572A" w:rsidRPr="00B33207" w:rsidRDefault="008B572A" w:rsidP="008B572A">
      <w:pPr>
        <w:tabs>
          <w:tab w:val="left" w:pos="6056"/>
        </w:tabs>
        <w:jc w:val="right"/>
        <w:rPr>
          <w:sz w:val="96"/>
          <w:szCs w:val="96"/>
          <w:lang w:bidi="ar-TN"/>
        </w:rPr>
      </w:pPr>
      <w:r>
        <w:rPr>
          <w:rFonts w:ascii="Arial" w:eastAsia="Times New Roman" w:hAnsi="Arial" w:cs="Arial"/>
          <w:sz w:val="40"/>
          <w:szCs w:val="40"/>
          <w:lang w:eastAsia="fr-FR"/>
        </w:rPr>
        <w:tab/>
      </w:r>
      <w:proofErr w:type="gramStart"/>
      <w:r w:rsidRPr="006012F1">
        <w:rPr>
          <w:rFonts w:ascii="Arial" w:eastAsia="Times New Roman" w:hAnsi="Arial" w:cs="Arial"/>
          <w:b/>
          <w:bCs/>
          <w:color w:val="222222"/>
          <w:sz w:val="40"/>
          <w:szCs w:val="40"/>
          <w:rtl/>
          <w:lang w:eastAsia="fr-FR"/>
        </w:rPr>
        <w:t>الكواكب</w:t>
      </w:r>
      <w:proofErr w:type="gramEnd"/>
      <w:r w:rsidRPr="006012F1">
        <w:rPr>
          <w:rFonts w:ascii="Arial" w:eastAsia="Times New Roman" w:hAnsi="Arial" w:cs="Arial"/>
          <w:b/>
          <w:bCs/>
          <w:color w:val="222222"/>
          <w:sz w:val="40"/>
          <w:szCs w:val="40"/>
          <w:lang w:eastAsia="fr-FR"/>
        </w:rPr>
        <w:t> </w:t>
      </w:r>
      <w:hyperlink r:id="rId12" w:tooltip="غاز" w:history="1">
        <w:r w:rsidRPr="006012F1">
          <w:rPr>
            <w:rFonts w:ascii="Arial" w:eastAsia="Times New Roman" w:hAnsi="Arial" w:cs="Arial"/>
            <w:b/>
            <w:bCs/>
            <w:color w:val="0B0080"/>
            <w:sz w:val="40"/>
            <w:szCs w:val="40"/>
            <w:rtl/>
            <w:lang w:eastAsia="fr-FR"/>
          </w:rPr>
          <w:t>الغازية</w:t>
        </w:r>
      </w:hyperlink>
      <w:r w:rsidRPr="006012F1">
        <w:rPr>
          <w:rFonts w:ascii="Arial" w:eastAsia="Times New Roman" w:hAnsi="Arial" w:cs="Arial"/>
          <w:b/>
          <w:bCs/>
          <w:color w:val="222222"/>
          <w:sz w:val="40"/>
          <w:szCs w:val="40"/>
          <w:lang w:eastAsia="fr-FR"/>
        </w:rPr>
        <w:t> </w:t>
      </w:r>
      <w:r w:rsidRPr="006012F1">
        <w:rPr>
          <w:rFonts w:ascii="Arial" w:eastAsia="Times New Roman" w:hAnsi="Arial" w:cs="Arial"/>
          <w:b/>
          <w:bCs/>
          <w:color w:val="222222"/>
          <w:sz w:val="40"/>
          <w:szCs w:val="40"/>
          <w:rtl/>
          <w:lang w:eastAsia="fr-FR"/>
        </w:rPr>
        <w:t>العملاقة (الكواكب الشبيهة بالمشترى</w:t>
      </w:r>
      <w:r w:rsidRPr="006012F1">
        <w:rPr>
          <w:rFonts w:ascii="Arial" w:eastAsia="Times New Roman" w:hAnsi="Arial" w:cs="Arial"/>
          <w:b/>
          <w:bCs/>
          <w:color w:val="222222"/>
          <w:sz w:val="40"/>
          <w:szCs w:val="40"/>
          <w:lang w:eastAsia="fr-FR"/>
        </w:rPr>
        <w:t>)</w:t>
      </w:r>
      <w:r w:rsidRPr="006012F1">
        <w:rPr>
          <w:rFonts w:ascii="Arial" w:eastAsia="Times New Roman" w:hAnsi="Arial" w:cs="Arial"/>
          <w:color w:val="222222"/>
          <w:sz w:val="40"/>
          <w:szCs w:val="40"/>
          <w:lang w:eastAsia="fr-FR"/>
        </w:rPr>
        <w:t xml:space="preserve"> : </w:t>
      </w:r>
      <w:r w:rsidRPr="006012F1">
        <w:rPr>
          <w:rFonts w:ascii="Arial" w:eastAsia="Times New Roman" w:hAnsi="Arial" w:cs="Arial"/>
          <w:color w:val="222222"/>
          <w:sz w:val="40"/>
          <w:szCs w:val="40"/>
          <w:rtl/>
          <w:lang w:eastAsia="fr-FR"/>
        </w:rPr>
        <w:t>تضم</w:t>
      </w:r>
      <w:r w:rsidRPr="006012F1">
        <w:rPr>
          <w:rFonts w:ascii="Arial" w:eastAsia="Times New Roman" w:hAnsi="Arial" w:cs="Arial"/>
          <w:color w:val="222222"/>
          <w:sz w:val="40"/>
          <w:szCs w:val="40"/>
          <w:lang w:eastAsia="fr-FR"/>
        </w:rPr>
        <w:t> </w:t>
      </w:r>
      <w:hyperlink r:id="rId13" w:tooltip="كوكب غازي عملاق" w:history="1">
        <w:r w:rsidRPr="006012F1">
          <w:rPr>
            <w:rFonts w:ascii="Arial" w:eastAsia="Times New Roman" w:hAnsi="Arial" w:cs="Arial"/>
            <w:color w:val="0B0080"/>
            <w:sz w:val="40"/>
            <w:szCs w:val="40"/>
            <w:rtl/>
            <w:lang w:eastAsia="fr-FR"/>
          </w:rPr>
          <w:t>الكواكب الغازية العملاقة</w:t>
        </w:r>
      </w:hyperlink>
      <w:r w:rsidRPr="006012F1">
        <w:rPr>
          <w:rFonts w:ascii="Arial" w:eastAsia="Times New Roman" w:hAnsi="Arial" w:cs="Arial"/>
          <w:color w:val="222222"/>
          <w:sz w:val="40"/>
          <w:szCs w:val="40"/>
          <w:lang w:eastAsia="fr-FR"/>
        </w:rPr>
        <w:t> </w:t>
      </w:r>
      <w:r w:rsidRPr="006012F1">
        <w:rPr>
          <w:rFonts w:ascii="Arial" w:eastAsia="Times New Roman" w:hAnsi="Arial" w:cs="Arial"/>
          <w:color w:val="222222"/>
          <w:sz w:val="40"/>
          <w:szCs w:val="40"/>
          <w:rtl/>
          <w:lang w:eastAsia="fr-FR"/>
        </w:rPr>
        <w:t xml:space="preserve">التي تتكون أساسًا من مواد غازية وهي تفوق الكواكب الصخرية من حيث الحجم. وهذه الكواكب هي المشترى وزحل وأورانوس </w:t>
      </w:r>
      <w:proofErr w:type="gramStart"/>
      <w:r w:rsidRPr="006012F1">
        <w:rPr>
          <w:rFonts w:ascii="Arial" w:eastAsia="Times New Roman" w:hAnsi="Arial" w:cs="Arial"/>
          <w:color w:val="222222"/>
          <w:sz w:val="40"/>
          <w:szCs w:val="40"/>
          <w:rtl/>
          <w:lang w:eastAsia="fr-FR"/>
        </w:rPr>
        <w:t>ونبتون</w:t>
      </w:r>
      <w:proofErr w:type="gramEnd"/>
      <w:r w:rsidRPr="006012F1">
        <w:rPr>
          <w:rFonts w:ascii="Arial" w:eastAsia="Times New Roman" w:hAnsi="Arial" w:cs="Arial"/>
          <w:color w:val="222222"/>
          <w:sz w:val="40"/>
          <w:szCs w:val="40"/>
          <w:rtl/>
          <w:lang w:eastAsia="fr-FR"/>
        </w:rPr>
        <w:t xml:space="preserve">. ثمة فئة ثانوية تندرج تحت فئة الكواكب الغازية العملاقة </w:t>
      </w:r>
      <w:proofErr w:type="gramStart"/>
      <w:r w:rsidRPr="006012F1">
        <w:rPr>
          <w:rFonts w:ascii="Arial" w:eastAsia="Times New Roman" w:hAnsi="Arial" w:cs="Arial"/>
          <w:color w:val="222222"/>
          <w:sz w:val="40"/>
          <w:szCs w:val="40"/>
          <w:rtl/>
          <w:lang w:eastAsia="fr-FR"/>
        </w:rPr>
        <w:t>وهي</w:t>
      </w:r>
      <w:proofErr w:type="gramEnd"/>
      <w:r w:rsidRPr="006012F1">
        <w:rPr>
          <w:rFonts w:ascii="Arial" w:eastAsia="Times New Roman" w:hAnsi="Arial" w:cs="Arial"/>
          <w:color w:val="222222"/>
          <w:sz w:val="40"/>
          <w:szCs w:val="40"/>
          <w:lang w:eastAsia="fr-FR"/>
        </w:rPr>
        <w:t> </w:t>
      </w:r>
      <w:hyperlink r:id="rId14" w:tooltip="كوكب جليدي عملاق (الصفحة غير موجودة)" w:history="1">
        <w:r w:rsidRPr="006012F1">
          <w:rPr>
            <w:rFonts w:ascii="Arial" w:eastAsia="Times New Roman" w:hAnsi="Arial" w:cs="Arial"/>
            <w:color w:val="A55858"/>
            <w:sz w:val="40"/>
            <w:szCs w:val="40"/>
            <w:rtl/>
            <w:lang w:eastAsia="fr-FR"/>
          </w:rPr>
          <w:t>الكواكب الجليدية العملاقة</w:t>
        </w:r>
      </w:hyperlink>
      <w:r w:rsidRPr="006012F1">
        <w:rPr>
          <w:rFonts w:ascii="Arial" w:eastAsia="Times New Roman" w:hAnsi="Arial" w:cs="Arial"/>
          <w:color w:val="222222"/>
          <w:sz w:val="40"/>
          <w:szCs w:val="40"/>
          <w:lang w:eastAsia="fr-FR"/>
        </w:rPr>
        <w:t> </w:t>
      </w:r>
      <w:r w:rsidRPr="006012F1">
        <w:rPr>
          <w:rFonts w:ascii="Arial" w:eastAsia="Times New Roman" w:hAnsi="Arial" w:cs="Arial"/>
          <w:color w:val="222222"/>
          <w:sz w:val="40"/>
          <w:szCs w:val="40"/>
          <w:rtl/>
          <w:lang w:eastAsia="fr-FR"/>
        </w:rPr>
        <w:t>والتي تضم كوكبي أورانوس ونبتون. وتتميز هذه الكواكب عن الكواكب الغازية بصغر حجمها عن الكواكب الغازية وبنفاد الهيدروجين والهيليوم في طبقات الجو بها، بالإضافة إلى زيادة نسبة الصخور والجليد فيها بشكل ملحوظ</w:t>
      </w:r>
    </w:p>
    <w:p w:rsidR="00B33207" w:rsidRPr="008B572A" w:rsidRDefault="00B33207" w:rsidP="008B572A">
      <w:pPr>
        <w:tabs>
          <w:tab w:val="left" w:pos="6671"/>
        </w:tabs>
        <w:rPr>
          <w:rFonts w:ascii="Arial" w:eastAsia="Times New Roman" w:hAnsi="Arial" w:cs="Arial"/>
          <w:sz w:val="40"/>
          <w:szCs w:val="40"/>
          <w:lang w:eastAsia="fr-FR"/>
        </w:rPr>
      </w:pPr>
      <w:bookmarkStart w:id="0" w:name="_GoBack"/>
      <w:bookmarkEnd w:id="0"/>
    </w:p>
    <w:sectPr w:rsidR="00B33207" w:rsidRPr="008B572A" w:rsidSect="00B33207">
      <w:pgSz w:w="11906" w:h="16838"/>
      <w:pgMar w:top="1417" w:right="1417" w:bottom="1417" w:left="1417" w:header="708" w:footer="708" w:gutter="0"/>
      <w:pgBorders w:offsetFrom="page">
        <w:top w:val="cakeSlice" w:sz="31" w:space="24" w:color="auto"/>
        <w:left w:val="cakeSlice" w:sz="31" w:space="24" w:color="auto"/>
        <w:bottom w:val="cakeSlice" w:sz="31" w:space="24" w:color="auto"/>
        <w:right w:val="cakeSlic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D784A"/>
    <w:multiLevelType w:val="multilevel"/>
    <w:tmpl w:val="147A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22"/>
    <w:rsid w:val="008B572A"/>
    <w:rsid w:val="00B33207"/>
    <w:rsid w:val="00DD0422"/>
    <w:rsid w:val="00DF10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04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04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04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B5%D8%AE%D8%B1_(%D8%AC%D9%8A%D9%88%D9%84%D9%88%D8%AC%D9%8A%D8%A7)" TargetMode="External"/><Relationship Id="rId13" Type="http://schemas.openxmlformats.org/officeDocument/2006/relationships/hyperlink" Target="https://ar.wikipedia.org/wiki/%D9%83%D9%88%D9%83%D8%A8_%D8%BA%D8%A7%D8%B2%D9%8A_%D8%B9%D9%85%D9%84%D8%A7%D9%82" TargetMode="External"/><Relationship Id="rId3" Type="http://schemas.microsoft.com/office/2007/relationships/stylesWithEffects" Target="stylesWithEffects.xml"/><Relationship Id="rId7" Type="http://schemas.openxmlformats.org/officeDocument/2006/relationships/hyperlink" Target="https://ar.wikipedia.org/wiki/%D9%83%D9%88%D9%83%D8%A8_%D8%B5%D8%AE%D8%B1%D9%8A" TargetMode="External"/><Relationship Id="rId12" Type="http://schemas.openxmlformats.org/officeDocument/2006/relationships/hyperlink" Target="https://ar.wikipedia.org/wiki/%D8%BA%D8%A7%D8%B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ar.wikipedia.org/wiki/%D8%B2%D8%AD%D9%8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ar.wikipedia.org/wiki/%D9%85%D9%84%D9%81:Jewel_of_the_Solar_System.jpg" TargetMode="External"/><Relationship Id="rId14" Type="http://schemas.openxmlformats.org/officeDocument/2006/relationships/hyperlink" Target="https://ar.wikipedia.org/w/index.php?title=%D9%83%D9%88%D9%83%D8%A8_%D8%AC%D9%84%D9%8A%D8%AF%D9%8A_%D8%B9%D9%85%D9%84%D8%A7%D9%82&amp;action=edit&amp;redlink=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251</Words>
  <Characters>1383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2018-05-11T09:46:00Z</dcterms:created>
  <dcterms:modified xsi:type="dcterms:W3CDTF">2018-05-11T10:33:00Z</dcterms:modified>
</cp:coreProperties>
</file>