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D5" w:rsidRDefault="00013E7B" w:rsidP="00013E7B">
      <w:pPr>
        <w:jc w:val="center"/>
        <w:rPr>
          <w:rFonts w:hint="cs"/>
          <w:color w:val="00B050"/>
          <w:sz w:val="72"/>
          <w:szCs w:val="72"/>
          <w:rtl/>
          <w:lang w:bidi="ar-TN"/>
          <w14:textOutline w14:w="9525" w14:cap="rnd" w14:cmpd="sng" w14:algn="ctr">
            <w14:solidFill>
              <w14:srgbClr w14:val="92D050"/>
            </w14:solidFill>
            <w14:prstDash w14:val="solid"/>
            <w14:bevel/>
          </w14:textOutline>
        </w:rPr>
      </w:pPr>
      <w:r>
        <w:rPr>
          <w:rFonts w:hint="cs"/>
          <w:color w:val="00B050"/>
          <w:sz w:val="72"/>
          <w:szCs w:val="72"/>
          <w:rtl/>
          <w:lang w:bidi="ar-TN"/>
          <w14:textOutline w14:w="9525" w14:cap="rnd" w14:cmpd="sng" w14:algn="ctr">
            <w14:solidFill>
              <w14:srgbClr w14:val="92D050"/>
            </w14:solidFill>
            <w14:prstDash w14:val="solid"/>
            <w14:bevel/>
          </w14:textOutline>
        </w:rPr>
        <w:t>أنواع المغناطيس</w:t>
      </w:r>
    </w:p>
    <w:tbl>
      <w:tblPr>
        <w:bidiVisual/>
        <w:tblW w:w="7605" w:type="dxa"/>
        <w:tblCellSpacing w:w="0" w:type="dxa"/>
        <w:tblBorders>
          <w:top w:val="outset" w:sz="6" w:space="0" w:color="auto"/>
          <w:left w:val="outset" w:sz="6" w:space="0" w:color="auto"/>
          <w:bottom w:val="outset" w:sz="6" w:space="0" w:color="auto"/>
          <w:right w:val="outset" w:sz="6" w:space="0" w:color="auto"/>
        </w:tblBorders>
        <w:shd w:val="clear" w:color="auto" w:fill="FFFFFE"/>
        <w:tblCellMar>
          <w:left w:w="0" w:type="dxa"/>
          <w:right w:w="0" w:type="dxa"/>
        </w:tblCellMar>
        <w:tblLook w:val="04A0" w:firstRow="1" w:lastRow="0" w:firstColumn="1" w:lastColumn="0" w:noHBand="0" w:noVBand="1"/>
      </w:tblPr>
      <w:tblGrid>
        <w:gridCol w:w="2938"/>
        <w:gridCol w:w="3180"/>
        <w:gridCol w:w="1487"/>
      </w:tblGrid>
      <w:tr w:rsidR="00013E7B" w:rsidRPr="00013E7B" w:rsidTr="00013E7B">
        <w:trPr>
          <w:tblCellSpacing w:w="0" w:type="dxa"/>
        </w:trPr>
        <w:tc>
          <w:tcPr>
            <w:tcW w:w="10680" w:type="dxa"/>
            <w:gridSpan w:val="3"/>
            <w:tcBorders>
              <w:top w:val="outset" w:sz="6" w:space="0" w:color="auto"/>
              <w:left w:val="outset" w:sz="6" w:space="0" w:color="auto"/>
              <w:bottom w:val="outset" w:sz="6" w:space="0" w:color="auto"/>
              <w:right w:val="outset" w:sz="6" w:space="0" w:color="auto"/>
            </w:tcBorders>
            <w:shd w:val="clear" w:color="auto" w:fill="FFFFFE"/>
            <w:hideMark/>
          </w:tcPr>
          <w:p w:rsidR="00013E7B" w:rsidRPr="00013E7B" w:rsidRDefault="00013E7B" w:rsidP="00013E7B">
            <w:pPr>
              <w:bidi/>
              <w:spacing w:after="225" w:line="240" w:lineRule="auto"/>
              <w:jc w:val="center"/>
              <w:rPr>
                <w:rFonts w:ascii="Trebuchet MS" w:eastAsia="Times New Roman" w:hAnsi="Trebuchet MS" w:cs="Times New Roman"/>
                <w:color w:val="333333"/>
                <w:sz w:val="18"/>
                <w:szCs w:val="18"/>
                <w:lang w:eastAsia="fr-FR"/>
              </w:rPr>
            </w:pPr>
            <w:r w:rsidRPr="00013E7B">
              <w:rPr>
                <w:rFonts w:ascii="Arial" w:eastAsia="Times New Roman" w:hAnsi="Arial" w:cs="Arial"/>
                <w:b/>
                <w:bCs/>
                <w:color w:val="333333"/>
                <w:sz w:val="36"/>
                <w:szCs w:val="36"/>
                <w:rtl/>
                <w:lang w:eastAsia="fr-FR"/>
              </w:rPr>
              <w:t>أنواع المغنــاطيــــــــــــــــــــــــــــــــس</w:t>
            </w:r>
          </w:p>
        </w:tc>
      </w:tr>
      <w:tr w:rsidR="00013E7B" w:rsidRPr="00013E7B" w:rsidTr="00013E7B">
        <w:trPr>
          <w:tblCellSpacing w:w="0" w:type="dxa"/>
        </w:trPr>
        <w:tc>
          <w:tcPr>
            <w:tcW w:w="4425" w:type="dxa"/>
            <w:tcBorders>
              <w:top w:val="outset" w:sz="6" w:space="0" w:color="auto"/>
              <w:left w:val="outset" w:sz="6" w:space="0" w:color="auto"/>
              <w:bottom w:val="outset" w:sz="6" w:space="0" w:color="auto"/>
              <w:right w:val="outset" w:sz="6" w:space="0" w:color="auto"/>
            </w:tcBorders>
            <w:shd w:val="clear" w:color="auto" w:fill="FFFFFE"/>
            <w:hideMark/>
          </w:tcPr>
          <w:p w:rsidR="00013E7B" w:rsidRPr="00013E7B" w:rsidRDefault="00013E7B" w:rsidP="00013E7B">
            <w:pPr>
              <w:bidi/>
              <w:spacing w:after="225" w:line="240" w:lineRule="auto"/>
              <w:rPr>
                <w:rFonts w:ascii="Trebuchet MS" w:eastAsia="Times New Roman" w:hAnsi="Trebuchet MS" w:cs="Times New Roman"/>
                <w:color w:val="333333"/>
                <w:sz w:val="18"/>
                <w:szCs w:val="18"/>
                <w:lang w:eastAsia="fr-FR"/>
              </w:rPr>
            </w:pPr>
            <w:r w:rsidRPr="00013E7B">
              <w:rPr>
                <w:rFonts w:ascii="Arial" w:eastAsia="Times New Roman" w:hAnsi="Arial" w:cs="Arial"/>
                <w:b/>
                <w:bCs/>
                <w:color w:val="333333"/>
                <w:sz w:val="27"/>
                <w:szCs w:val="27"/>
                <w:rtl/>
                <w:lang w:eastAsia="fr-FR"/>
              </w:rPr>
              <w:t>ـ المغنط الطبيعي هو عبارة عن حجارة متكوّنة من الأكسيد الطبيعي (حديد + أكسيجين)، وقد سمّاها العرب الحجر المرشد، وسمّاها آخرون مانيتيت(</w:t>
            </w:r>
            <w:r w:rsidRPr="00013E7B">
              <w:rPr>
                <w:rFonts w:ascii="Arial" w:eastAsia="Times New Roman" w:hAnsi="Arial" w:cs="Arial"/>
                <w:b/>
                <w:bCs/>
                <w:color w:val="333333"/>
                <w:sz w:val="27"/>
                <w:szCs w:val="27"/>
                <w:lang w:eastAsia="fr-FR"/>
              </w:rPr>
              <w:t>magnetite</w:t>
            </w:r>
            <w:r w:rsidRPr="00013E7B">
              <w:rPr>
                <w:rFonts w:ascii="Arial" w:eastAsia="Times New Roman" w:hAnsi="Arial" w:cs="Arial"/>
                <w:b/>
                <w:bCs/>
                <w:color w:val="333333"/>
                <w:sz w:val="27"/>
                <w:szCs w:val="27"/>
                <w:rtl/>
                <w:lang w:eastAsia="fr-FR"/>
              </w:rPr>
              <w:t>)</w:t>
            </w:r>
          </w:p>
        </w:tc>
        <w:tc>
          <w:tcPr>
            <w:tcW w:w="6255" w:type="dxa"/>
            <w:gridSpan w:val="2"/>
            <w:tcBorders>
              <w:top w:val="outset" w:sz="6" w:space="0" w:color="auto"/>
              <w:left w:val="outset" w:sz="6" w:space="0" w:color="auto"/>
              <w:bottom w:val="outset" w:sz="6" w:space="0" w:color="auto"/>
              <w:right w:val="outset" w:sz="6" w:space="0" w:color="auto"/>
            </w:tcBorders>
            <w:shd w:val="clear" w:color="auto" w:fill="FFFFFE"/>
            <w:hideMark/>
          </w:tcPr>
          <w:p w:rsidR="00013E7B" w:rsidRPr="00013E7B" w:rsidRDefault="00013E7B" w:rsidP="00013E7B">
            <w:pPr>
              <w:bidi/>
              <w:spacing w:after="0" w:line="240" w:lineRule="auto"/>
              <w:jc w:val="center"/>
              <w:rPr>
                <w:rFonts w:ascii="Trebuchet MS" w:eastAsia="Times New Roman" w:hAnsi="Trebuchet MS" w:cs="Times New Roman"/>
                <w:color w:val="333333"/>
                <w:sz w:val="18"/>
                <w:szCs w:val="18"/>
                <w:lang w:eastAsia="fr-FR"/>
              </w:rPr>
            </w:pPr>
            <w:r>
              <w:rPr>
                <w:rFonts w:ascii="Arial" w:eastAsia="Times New Roman" w:hAnsi="Arial" w:cs="Arial"/>
                <w:noProof/>
                <w:color w:val="5F210C"/>
                <w:sz w:val="27"/>
                <w:szCs w:val="27"/>
                <w:lang w:eastAsia="fr-FR"/>
              </w:rPr>
              <w:drawing>
                <wp:inline distT="0" distB="0" distL="0" distR="0">
                  <wp:extent cx="1428750" cy="981075"/>
                  <wp:effectExtent l="0" t="0" r="0" b="9525"/>
                  <wp:docPr id="5" name="Image 5" descr="http://lewebpedagogique.com/adel2265/files/2013/04/%D9%85%D8%BA%D9%86%D8%B7-%D8%B7%D8%A8%D9%8A%D8%B9%D9%8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webpedagogique.com/adel2265/files/2013/04/%D9%85%D8%BA%D9%86%D8%B7-%D8%B7%D8%A8%D9%8A%D8%B9%D9%8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r>
              <w:rPr>
                <w:rFonts w:ascii="Arial" w:eastAsia="Times New Roman" w:hAnsi="Arial" w:cs="Arial"/>
                <w:noProof/>
                <w:color w:val="5F210C"/>
                <w:sz w:val="27"/>
                <w:szCs w:val="27"/>
                <w:lang w:eastAsia="fr-FR"/>
              </w:rPr>
              <w:drawing>
                <wp:inline distT="0" distB="0" distL="0" distR="0">
                  <wp:extent cx="1123950" cy="1152525"/>
                  <wp:effectExtent l="0" t="0" r="0" b="9525"/>
                  <wp:docPr id="4" name="Image 4" descr="http://lewebpedagogique.com/adel2265/files/2013/04/%D8%A7%D9%84%D9%85%D8%BA%D9%86%D8%B74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webpedagogique.com/adel2265/files/2013/04/%D8%A7%D9%84%D9%85%D8%BA%D9%86%D8%B744.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52525"/>
                          </a:xfrm>
                          <a:prstGeom prst="rect">
                            <a:avLst/>
                          </a:prstGeom>
                          <a:noFill/>
                          <a:ln>
                            <a:noFill/>
                          </a:ln>
                        </pic:spPr>
                      </pic:pic>
                    </a:graphicData>
                  </a:graphic>
                </wp:inline>
              </w:drawing>
            </w:r>
            <w:r w:rsidRPr="00013E7B">
              <w:rPr>
                <w:rFonts w:ascii="Arial" w:eastAsia="Times New Roman" w:hAnsi="Arial" w:cs="Arial"/>
                <w:color w:val="333333"/>
                <w:sz w:val="27"/>
                <w:szCs w:val="27"/>
                <w:rtl/>
                <w:lang w:eastAsia="fr-FR"/>
              </w:rPr>
              <w:t> </w:t>
            </w:r>
          </w:p>
        </w:tc>
      </w:tr>
      <w:tr w:rsidR="00013E7B" w:rsidRPr="00013E7B" w:rsidTr="00013E7B">
        <w:trPr>
          <w:tblCellSpacing w:w="0" w:type="dxa"/>
        </w:trPr>
        <w:tc>
          <w:tcPr>
            <w:tcW w:w="4425" w:type="dxa"/>
            <w:tcBorders>
              <w:top w:val="outset" w:sz="6" w:space="0" w:color="auto"/>
              <w:left w:val="outset" w:sz="6" w:space="0" w:color="auto"/>
              <w:bottom w:val="outset" w:sz="6" w:space="0" w:color="auto"/>
              <w:right w:val="outset" w:sz="6" w:space="0" w:color="auto"/>
            </w:tcBorders>
            <w:shd w:val="clear" w:color="auto" w:fill="FFFFFE"/>
            <w:hideMark/>
          </w:tcPr>
          <w:p w:rsidR="00013E7B" w:rsidRPr="00013E7B" w:rsidRDefault="00013E7B" w:rsidP="00013E7B">
            <w:pPr>
              <w:bidi/>
              <w:spacing w:after="225" w:line="240" w:lineRule="auto"/>
              <w:rPr>
                <w:rFonts w:ascii="Trebuchet MS" w:eastAsia="Times New Roman" w:hAnsi="Trebuchet MS" w:cs="Times New Roman"/>
                <w:color w:val="333333"/>
                <w:sz w:val="18"/>
                <w:szCs w:val="18"/>
                <w:rtl/>
                <w:lang w:eastAsia="fr-FR"/>
              </w:rPr>
            </w:pPr>
            <w:r w:rsidRPr="00013E7B">
              <w:rPr>
                <w:rFonts w:ascii="Arial" w:eastAsia="Times New Roman" w:hAnsi="Arial" w:cs="Arial"/>
                <w:b/>
                <w:bCs/>
                <w:color w:val="333333"/>
                <w:sz w:val="27"/>
                <w:szCs w:val="27"/>
                <w:rtl/>
                <w:lang w:eastAsia="fr-FR"/>
              </w:rPr>
              <w:t>ـ أمّا المغنط الصّناعي، فقد تمكّن الإنسان من الحصول عليه بدلك قضيب من الفولاذ على مغنط طبيعي في اتّجاه واحد، أو بترك القضيب داخل سلك في شكل لفيفة يجتازها تيّار كهربائي مستمرّ(</w:t>
            </w:r>
            <w:r w:rsidRPr="00013E7B">
              <w:rPr>
                <w:rFonts w:ascii="Arial" w:eastAsia="Times New Roman" w:hAnsi="Arial" w:cs="Arial"/>
                <w:color w:val="333333"/>
                <w:sz w:val="27"/>
                <w:szCs w:val="27"/>
                <w:rtl/>
                <w:lang w:eastAsia="fr-FR"/>
              </w:rPr>
              <w:t> </w:t>
            </w:r>
            <w:r w:rsidRPr="00013E7B">
              <w:rPr>
                <w:rFonts w:ascii="Arial" w:eastAsia="Times New Roman" w:hAnsi="Arial" w:cs="Arial"/>
                <w:b/>
                <w:bCs/>
                <w:color w:val="333333"/>
                <w:sz w:val="27"/>
                <w:szCs w:val="27"/>
                <w:rtl/>
                <w:lang w:eastAsia="fr-FR"/>
              </w:rPr>
              <w:t>يظهر التيار المباشر في العديد من التطبيقات خصوصًا تلك التي تعمل بالبطاريات)</w:t>
            </w:r>
          </w:p>
          <w:p w:rsidR="00013E7B" w:rsidRPr="00013E7B" w:rsidRDefault="00013E7B" w:rsidP="00013E7B">
            <w:pPr>
              <w:bidi/>
              <w:spacing w:after="225" w:line="240" w:lineRule="auto"/>
              <w:rPr>
                <w:rFonts w:ascii="Trebuchet MS" w:eastAsia="Times New Roman" w:hAnsi="Trebuchet MS" w:cs="Times New Roman"/>
                <w:color w:val="333333"/>
                <w:sz w:val="18"/>
                <w:szCs w:val="18"/>
                <w:lang w:eastAsia="fr-FR"/>
              </w:rPr>
            </w:pPr>
            <w:r w:rsidRPr="00013E7B">
              <w:rPr>
                <w:rFonts w:ascii="Arial" w:eastAsia="Times New Roman" w:hAnsi="Arial" w:cs="Arial"/>
                <w:b/>
                <w:bCs/>
                <w:color w:val="333333"/>
                <w:sz w:val="27"/>
                <w:szCs w:val="27"/>
                <w:rtl/>
                <w:lang w:eastAsia="fr-FR"/>
              </w:rPr>
              <w:t>ـ للمغنط الصّناعي أشكال مختلفة منها الاسطواني، والقضيب، والنّضوي (حذوة حصان)</w:t>
            </w:r>
          </w:p>
        </w:tc>
        <w:tc>
          <w:tcPr>
            <w:tcW w:w="6255" w:type="dxa"/>
            <w:gridSpan w:val="2"/>
            <w:tcBorders>
              <w:top w:val="outset" w:sz="6" w:space="0" w:color="auto"/>
              <w:left w:val="outset" w:sz="6" w:space="0" w:color="auto"/>
              <w:bottom w:val="outset" w:sz="6" w:space="0" w:color="auto"/>
              <w:right w:val="outset" w:sz="6" w:space="0" w:color="auto"/>
            </w:tcBorders>
            <w:shd w:val="clear" w:color="auto" w:fill="FFFFFE"/>
            <w:hideMark/>
          </w:tcPr>
          <w:p w:rsidR="00013E7B" w:rsidRPr="00013E7B" w:rsidRDefault="00013E7B" w:rsidP="00013E7B">
            <w:pPr>
              <w:bidi/>
              <w:spacing w:after="0" w:line="240" w:lineRule="auto"/>
              <w:jc w:val="center"/>
              <w:rPr>
                <w:rFonts w:ascii="Trebuchet MS" w:eastAsia="Times New Roman" w:hAnsi="Trebuchet MS" w:cs="Times New Roman"/>
                <w:color w:val="333333"/>
                <w:sz w:val="18"/>
                <w:szCs w:val="18"/>
                <w:lang w:eastAsia="fr-FR"/>
              </w:rPr>
            </w:pPr>
            <w:r>
              <w:rPr>
                <w:rFonts w:ascii="Arial" w:eastAsia="Times New Roman" w:hAnsi="Arial" w:cs="Arial"/>
                <w:noProof/>
                <w:color w:val="5F210C"/>
                <w:sz w:val="27"/>
                <w:szCs w:val="27"/>
                <w:lang w:eastAsia="fr-FR"/>
              </w:rPr>
              <w:drawing>
                <wp:inline distT="0" distB="0" distL="0" distR="0">
                  <wp:extent cx="2133600" cy="1104900"/>
                  <wp:effectExtent l="0" t="0" r="0" b="0"/>
                  <wp:docPr id="3" name="Image 3" descr="http://lewebpedagogique.com/adel2265/files/2013/04/%D9%85%D8%BA%D9%86%D8%B7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webpedagogique.com/adel2265/files/2013/04/%D9%85%D8%BA%D9%86%D8%B76.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104900"/>
                          </a:xfrm>
                          <a:prstGeom prst="rect">
                            <a:avLst/>
                          </a:prstGeom>
                          <a:noFill/>
                          <a:ln>
                            <a:noFill/>
                          </a:ln>
                        </pic:spPr>
                      </pic:pic>
                    </a:graphicData>
                  </a:graphic>
                </wp:inline>
              </w:drawing>
            </w:r>
            <w:r w:rsidRPr="00013E7B">
              <w:rPr>
                <w:rFonts w:ascii="Arial" w:eastAsia="Times New Roman" w:hAnsi="Arial" w:cs="Arial"/>
                <w:color w:val="333333"/>
                <w:sz w:val="27"/>
                <w:szCs w:val="27"/>
                <w:rtl/>
                <w:lang w:eastAsia="fr-FR"/>
              </w:rPr>
              <w:t> </w:t>
            </w:r>
          </w:p>
        </w:tc>
      </w:tr>
      <w:tr w:rsidR="00013E7B" w:rsidRPr="00013E7B" w:rsidTr="00013E7B">
        <w:trPr>
          <w:tblCellSpacing w:w="0" w:type="dxa"/>
        </w:trPr>
        <w:tc>
          <w:tcPr>
            <w:tcW w:w="4425" w:type="dxa"/>
            <w:vMerge w:val="restart"/>
            <w:tcBorders>
              <w:top w:val="outset" w:sz="6" w:space="0" w:color="auto"/>
              <w:left w:val="outset" w:sz="6" w:space="0" w:color="auto"/>
              <w:bottom w:val="outset" w:sz="6" w:space="0" w:color="auto"/>
              <w:right w:val="outset" w:sz="6" w:space="0" w:color="auto"/>
            </w:tcBorders>
            <w:shd w:val="clear" w:color="auto" w:fill="FFFFFE"/>
            <w:hideMark/>
          </w:tcPr>
          <w:p w:rsidR="00013E7B" w:rsidRPr="00013E7B" w:rsidRDefault="00013E7B" w:rsidP="00013E7B">
            <w:pPr>
              <w:bidi/>
              <w:spacing w:after="225" w:line="240" w:lineRule="auto"/>
              <w:rPr>
                <w:rFonts w:ascii="Trebuchet MS" w:eastAsia="Times New Roman" w:hAnsi="Trebuchet MS" w:cs="Times New Roman"/>
                <w:color w:val="333333"/>
                <w:sz w:val="18"/>
                <w:szCs w:val="18"/>
                <w:rtl/>
                <w:lang w:eastAsia="fr-FR"/>
              </w:rPr>
            </w:pPr>
            <w:r w:rsidRPr="00013E7B">
              <w:rPr>
                <w:rFonts w:ascii="Arial" w:eastAsia="Times New Roman" w:hAnsi="Arial" w:cs="Arial"/>
                <w:b/>
                <w:bCs/>
                <w:color w:val="333333"/>
                <w:sz w:val="27"/>
                <w:szCs w:val="27"/>
                <w:rtl/>
                <w:lang w:eastAsia="fr-FR"/>
              </w:rPr>
              <w:t>ـ للمغنط كيف ما كان نوعه خاصيّة جذب  قطع الحديد الصغيرة</w:t>
            </w:r>
          </w:p>
          <w:p w:rsidR="00013E7B" w:rsidRPr="00013E7B" w:rsidRDefault="00013E7B" w:rsidP="00013E7B">
            <w:pPr>
              <w:bidi/>
              <w:spacing w:after="225" w:line="240" w:lineRule="auto"/>
              <w:rPr>
                <w:rFonts w:ascii="Trebuchet MS" w:eastAsia="Times New Roman" w:hAnsi="Trebuchet MS" w:cs="Times New Roman"/>
                <w:color w:val="333333"/>
                <w:sz w:val="18"/>
                <w:szCs w:val="18"/>
                <w:rtl/>
                <w:lang w:eastAsia="fr-FR"/>
              </w:rPr>
            </w:pPr>
            <w:r w:rsidRPr="00013E7B">
              <w:rPr>
                <w:rFonts w:ascii="Arial" w:eastAsia="Times New Roman" w:hAnsi="Arial" w:cs="Arial"/>
                <w:b/>
                <w:bCs/>
                <w:color w:val="333333"/>
                <w:sz w:val="27"/>
                <w:szCs w:val="27"/>
                <w:rtl/>
                <w:lang w:eastAsia="fr-FR"/>
              </w:rPr>
              <w:t> فوائد المجالات المغناطيسيه: </w:t>
            </w:r>
            <w:r w:rsidRPr="00013E7B">
              <w:rPr>
                <w:rFonts w:ascii="Arial" w:eastAsia="Times New Roman" w:hAnsi="Arial" w:cs="Arial"/>
                <w:b/>
                <w:bCs/>
                <w:color w:val="333333"/>
                <w:sz w:val="27"/>
                <w:szCs w:val="27"/>
                <w:rtl/>
                <w:lang w:eastAsia="fr-FR"/>
              </w:rPr>
              <w:br/>
              <w:t>1- انتاج الكهرباء ومعظم مايختص بالكهرباء</w:t>
            </w:r>
            <w:r w:rsidRPr="00013E7B">
              <w:rPr>
                <w:rFonts w:ascii="Arial" w:eastAsia="Times New Roman" w:hAnsi="Arial" w:cs="Arial"/>
                <w:b/>
                <w:bCs/>
                <w:color w:val="333333"/>
                <w:sz w:val="27"/>
                <w:szCs w:val="27"/>
                <w:rtl/>
                <w:lang w:eastAsia="fr-FR"/>
              </w:rPr>
              <w:br/>
              <w:t>2-استخدامها في الرنين المغناطيسي للكشف الطبي</w:t>
            </w:r>
            <w:r w:rsidRPr="00013E7B">
              <w:rPr>
                <w:rFonts w:ascii="Arial" w:eastAsia="Times New Roman" w:hAnsi="Arial" w:cs="Arial"/>
                <w:b/>
                <w:bCs/>
                <w:color w:val="333333"/>
                <w:sz w:val="27"/>
                <w:szCs w:val="27"/>
                <w:rtl/>
                <w:lang w:eastAsia="fr-FR"/>
              </w:rPr>
              <w:br/>
              <w:t>3-معرفة الاتجاهات والمواقع </w:t>
            </w:r>
            <w:r w:rsidRPr="00013E7B">
              <w:rPr>
                <w:rFonts w:ascii="Arial" w:eastAsia="Times New Roman" w:hAnsi="Arial" w:cs="Arial"/>
                <w:b/>
                <w:bCs/>
                <w:color w:val="333333"/>
                <w:sz w:val="27"/>
                <w:szCs w:val="27"/>
                <w:rtl/>
                <w:lang w:eastAsia="fr-FR"/>
              </w:rPr>
              <w:br/>
              <w:t>4-استخدامها في الطباعه*</w:t>
            </w:r>
            <w:r w:rsidRPr="00013E7B">
              <w:rPr>
                <w:rFonts w:ascii="Arial" w:eastAsia="Times New Roman" w:hAnsi="Arial" w:cs="Arial"/>
                <w:b/>
                <w:bCs/>
                <w:color w:val="333333"/>
                <w:sz w:val="27"/>
                <w:szCs w:val="27"/>
                <w:rtl/>
                <w:lang w:eastAsia="fr-FR"/>
              </w:rPr>
              <w:br/>
              <w:t>5-استخدامها في صناعة الزجاج</w:t>
            </w:r>
            <w:r w:rsidRPr="00013E7B">
              <w:rPr>
                <w:rFonts w:ascii="Arial" w:eastAsia="Times New Roman" w:hAnsi="Arial" w:cs="Arial"/>
                <w:b/>
                <w:bCs/>
                <w:color w:val="333333"/>
                <w:sz w:val="27"/>
                <w:szCs w:val="27"/>
                <w:rtl/>
                <w:lang w:eastAsia="fr-FR"/>
              </w:rPr>
              <w:br/>
              <w:t>6-في الرافعات</w:t>
            </w:r>
          </w:p>
          <w:p w:rsidR="00013E7B" w:rsidRPr="00013E7B" w:rsidRDefault="00013E7B" w:rsidP="00013E7B">
            <w:pPr>
              <w:bidi/>
              <w:spacing w:after="225" w:line="240" w:lineRule="auto"/>
              <w:rPr>
                <w:rFonts w:ascii="Trebuchet MS" w:eastAsia="Times New Roman" w:hAnsi="Trebuchet MS" w:cs="Times New Roman"/>
                <w:color w:val="333333"/>
                <w:sz w:val="18"/>
                <w:szCs w:val="18"/>
                <w:rtl/>
                <w:lang w:eastAsia="fr-FR"/>
              </w:rPr>
            </w:pPr>
            <w:r w:rsidRPr="00013E7B">
              <w:rPr>
                <w:rFonts w:ascii="Arial" w:eastAsia="Times New Roman" w:hAnsi="Arial" w:cs="Arial"/>
                <w:b/>
                <w:bCs/>
                <w:color w:val="333333"/>
                <w:sz w:val="27"/>
                <w:szCs w:val="27"/>
                <w:rtl/>
                <w:lang w:eastAsia="fr-FR"/>
              </w:rPr>
              <w:t>ـ7  </w:t>
            </w:r>
            <w:proofErr w:type="gramStart"/>
            <w:r w:rsidRPr="00013E7B">
              <w:rPr>
                <w:rFonts w:ascii="Arial" w:eastAsia="Times New Roman" w:hAnsi="Arial" w:cs="Arial"/>
                <w:b/>
                <w:bCs/>
                <w:color w:val="333333"/>
                <w:sz w:val="27"/>
                <w:szCs w:val="27"/>
                <w:rtl/>
                <w:lang w:eastAsia="fr-FR"/>
              </w:rPr>
              <w:t>في</w:t>
            </w:r>
            <w:proofErr w:type="gramEnd"/>
            <w:r w:rsidRPr="00013E7B">
              <w:rPr>
                <w:rFonts w:ascii="Arial" w:eastAsia="Times New Roman" w:hAnsi="Arial" w:cs="Arial"/>
                <w:b/>
                <w:bCs/>
                <w:color w:val="333333"/>
                <w:sz w:val="27"/>
                <w:szCs w:val="27"/>
                <w:rtl/>
                <w:lang w:eastAsia="fr-FR"/>
              </w:rPr>
              <w:t xml:space="preserve"> القطارات السريعة</w:t>
            </w:r>
          </w:p>
          <w:p w:rsidR="00013E7B" w:rsidRPr="00013E7B" w:rsidRDefault="00013E7B" w:rsidP="00013E7B">
            <w:pPr>
              <w:bidi/>
              <w:spacing w:after="225" w:line="240" w:lineRule="auto"/>
              <w:rPr>
                <w:rFonts w:ascii="Trebuchet MS" w:eastAsia="Times New Roman" w:hAnsi="Trebuchet MS" w:cs="Times New Roman"/>
                <w:color w:val="333333"/>
                <w:sz w:val="18"/>
                <w:szCs w:val="18"/>
                <w:lang w:eastAsia="fr-FR"/>
              </w:rPr>
            </w:pPr>
            <w:r w:rsidRPr="00013E7B">
              <w:rPr>
                <w:rFonts w:ascii="Arial" w:eastAsia="Times New Roman" w:hAnsi="Arial" w:cs="Arial"/>
                <w:b/>
                <w:bCs/>
                <w:color w:val="333333"/>
                <w:sz w:val="27"/>
                <w:szCs w:val="27"/>
                <w:rtl/>
                <w:lang w:eastAsia="fr-FR"/>
              </w:rPr>
              <w:t> </w:t>
            </w:r>
          </w:p>
        </w:tc>
        <w:tc>
          <w:tcPr>
            <w:tcW w:w="6255" w:type="dxa"/>
            <w:gridSpan w:val="2"/>
            <w:tcBorders>
              <w:top w:val="outset" w:sz="6" w:space="0" w:color="auto"/>
              <w:left w:val="outset" w:sz="6" w:space="0" w:color="auto"/>
              <w:bottom w:val="outset" w:sz="6" w:space="0" w:color="auto"/>
              <w:right w:val="outset" w:sz="6" w:space="0" w:color="auto"/>
            </w:tcBorders>
            <w:shd w:val="clear" w:color="auto" w:fill="FFFFFE"/>
            <w:hideMark/>
          </w:tcPr>
          <w:p w:rsidR="00013E7B" w:rsidRPr="00013E7B" w:rsidRDefault="00013E7B" w:rsidP="00013E7B">
            <w:pPr>
              <w:bidi/>
              <w:spacing w:after="0" w:line="240" w:lineRule="auto"/>
              <w:jc w:val="center"/>
              <w:rPr>
                <w:rFonts w:ascii="Trebuchet MS" w:eastAsia="Times New Roman" w:hAnsi="Trebuchet MS" w:cs="Times New Roman"/>
                <w:color w:val="333333"/>
                <w:sz w:val="18"/>
                <w:szCs w:val="18"/>
                <w:lang w:eastAsia="fr-FR"/>
              </w:rPr>
            </w:pPr>
            <w:r w:rsidRPr="00013E7B">
              <w:rPr>
                <w:rFonts w:ascii="Arial" w:eastAsia="Times New Roman" w:hAnsi="Arial" w:cs="Arial"/>
                <w:color w:val="333333"/>
                <w:sz w:val="27"/>
                <w:szCs w:val="27"/>
                <w:rtl/>
                <w:lang w:eastAsia="fr-FR"/>
              </w:rPr>
              <w:t> </w:t>
            </w:r>
            <w:r>
              <w:rPr>
                <w:rFonts w:ascii="Arial" w:eastAsia="Times New Roman" w:hAnsi="Arial" w:cs="Arial"/>
                <w:noProof/>
                <w:color w:val="5F210C"/>
                <w:sz w:val="27"/>
                <w:szCs w:val="27"/>
                <w:lang w:eastAsia="fr-FR"/>
              </w:rPr>
              <w:drawing>
                <wp:inline distT="0" distB="0" distL="0" distR="0">
                  <wp:extent cx="2343150" cy="1000125"/>
                  <wp:effectExtent l="0" t="0" r="0" b="9525"/>
                  <wp:docPr id="2" name="Image 2" descr="http://lewebpedagogique.com/adel2265/files/2013/04/%D9%85%D8%BA%D9%86%D8%B7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webpedagogique.com/adel2265/files/2013/04/%D9%85%D8%BA%D9%86%D8%B73.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1000125"/>
                          </a:xfrm>
                          <a:prstGeom prst="rect">
                            <a:avLst/>
                          </a:prstGeom>
                          <a:noFill/>
                          <a:ln>
                            <a:noFill/>
                          </a:ln>
                        </pic:spPr>
                      </pic:pic>
                    </a:graphicData>
                  </a:graphic>
                </wp:inline>
              </w:drawing>
            </w:r>
            <w:hyperlink r:id="rId13" w:history="1">
              <w:r w:rsidRPr="00013E7B">
                <w:rPr>
                  <w:rFonts w:ascii="Arial" w:eastAsia="Times New Roman" w:hAnsi="Arial" w:cs="Arial"/>
                  <w:color w:val="5F210C"/>
                  <w:sz w:val="27"/>
                  <w:szCs w:val="27"/>
                  <w:u w:val="single"/>
                  <w:rtl/>
                  <w:lang w:eastAsia="fr-FR"/>
                </w:rPr>
                <w:br/>
              </w:r>
            </w:hyperlink>
          </w:p>
        </w:tc>
      </w:tr>
      <w:tr w:rsidR="00013E7B" w:rsidRPr="00013E7B" w:rsidTr="00013E7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E"/>
            <w:vAlign w:val="center"/>
            <w:hideMark/>
          </w:tcPr>
          <w:p w:rsidR="00013E7B" w:rsidRPr="00013E7B" w:rsidRDefault="00013E7B" w:rsidP="00013E7B">
            <w:pPr>
              <w:spacing w:after="0" w:line="240" w:lineRule="auto"/>
              <w:rPr>
                <w:rFonts w:ascii="Trebuchet MS" w:eastAsia="Times New Roman" w:hAnsi="Trebuchet MS" w:cs="Times New Roman"/>
                <w:color w:val="333333"/>
                <w:sz w:val="18"/>
                <w:szCs w:val="18"/>
                <w:lang w:eastAsia="fr-FR"/>
              </w:rPr>
            </w:pPr>
          </w:p>
        </w:tc>
        <w:tc>
          <w:tcPr>
            <w:tcW w:w="3180" w:type="dxa"/>
            <w:tcBorders>
              <w:top w:val="outset" w:sz="6" w:space="0" w:color="auto"/>
              <w:left w:val="outset" w:sz="6" w:space="0" w:color="auto"/>
              <w:bottom w:val="outset" w:sz="6" w:space="0" w:color="auto"/>
              <w:right w:val="outset" w:sz="6" w:space="0" w:color="auto"/>
            </w:tcBorders>
            <w:shd w:val="clear" w:color="auto" w:fill="FFFFFE"/>
            <w:hideMark/>
          </w:tcPr>
          <w:p w:rsidR="00013E7B" w:rsidRPr="00013E7B" w:rsidRDefault="00013E7B" w:rsidP="00013E7B">
            <w:pPr>
              <w:bidi/>
              <w:spacing w:after="0" w:line="240" w:lineRule="auto"/>
              <w:jc w:val="center"/>
              <w:rPr>
                <w:rFonts w:ascii="Trebuchet MS" w:eastAsia="Times New Roman" w:hAnsi="Trebuchet MS" w:cs="Times New Roman"/>
                <w:color w:val="333333"/>
                <w:sz w:val="18"/>
                <w:szCs w:val="18"/>
                <w:lang w:eastAsia="fr-FR"/>
              </w:rPr>
            </w:pPr>
            <w:r w:rsidRPr="00013E7B">
              <w:rPr>
                <w:rFonts w:ascii="Arial" w:eastAsia="Times New Roman" w:hAnsi="Arial" w:cs="Arial"/>
                <w:color w:val="333333"/>
                <w:sz w:val="27"/>
                <w:szCs w:val="27"/>
                <w:rtl/>
                <w:lang w:eastAsia="fr-FR"/>
              </w:rPr>
              <w:t> </w:t>
            </w:r>
            <w:r>
              <w:rPr>
                <w:rFonts w:ascii="Arial" w:eastAsia="Times New Roman" w:hAnsi="Arial" w:cs="Arial"/>
                <w:noProof/>
                <w:color w:val="5F210C"/>
                <w:sz w:val="27"/>
                <w:szCs w:val="27"/>
                <w:lang w:eastAsia="fr-FR"/>
              </w:rPr>
              <w:drawing>
                <wp:inline distT="0" distB="0" distL="0" distR="0">
                  <wp:extent cx="1104900" cy="1066800"/>
                  <wp:effectExtent l="0" t="0" r="0" b="0"/>
                  <wp:docPr id="1" name="Image 1" descr="http://lewebpedagogique.com/adel2265/files/2013/04/wxc.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webpedagogique.com/adel2265/files/2013/04/wxc.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1066800"/>
                          </a:xfrm>
                          <a:prstGeom prst="rect">
                            <a:avLst/>
                          </a:prstGeom>
                          <a:noFill/>
                          <a:ln>
                            <a:noFill/>
                          </a:ln>
                        </pic:spPr>
                      </pic:pic>
                    </a:graphicData>
                  </a:graphic>
                </wp:inline>
              </w:drawing>
            </w:r>
          </w:p>
        </w:tc>
        <w:tc>
          <w:tcPr>
            <w:tcW w:w="3090" w:type="dxa"/>
            <w:tcBorders>
              <w:top w:val="outset" w:sz="6" w:space="0" w:color="auto"/>
              <w:left w:val="outset" w:sz="6" w:space="0" w:color="auto"/>
              <w:bottom w:val="outset" w:sz="6" w:space="0" w:color="auto"/>
              <w:right w:val="outset" w:sz="6" w:space="0" w:color="auto"/>
            </w:tcBorders>
            <w:shd w:val="clear" w:color="auto" w:fill="FFFFFE"/>
            <w:hideMark/>
          </w:tcPr>
          <w:p w:rsidR="00013E7B" w:rsidRPr="00013E7B" w:rsidRDefault="00013E7B" w:rsidP="00013E7B">
            <w:pPr>
              <w:bidi/>
              <w:spacing w:after="0" w:line="240" w:lineRule="auto"/>
              <w:jc w:val="center"/>
              <w:rPr>
                <w:rFonts w:ascii="Trebuchet MS" w:eastAsia="Times New Roman" w:hAnsi="Trebuchet MS" w:cs="Times New Roman"/>
                <w:color w:val="333333"/>
                <w:sz w:val="18"/>
                <w:szCs w:val="18"/>
                <w:lang w:eastAsia="fr-FR"/>
              </w:rPr>
            </w:pPr>
            <w:r w:rsidRPr="00013E7B">
              <w:rPr>
                <w:rFonts w:ascii="Arial" w:eastAsia="Times New Roman" w:hAnsi="Arial" w:cs="Arial"/>
                <w:color w:val="333333"/>
                <w:sz w:val="27"/>
                <w:szCs w:val="27"/>
                <w:rtl/>
                <w:lang w:eastAsia="fr-FR"/>
              </w:rPr>
              <w:t> </w:t>
            </w:r>
          </w:p>
        </w:tc>
      </w:tr>
      <w:tr w:rsidR="00013E7B" w:rsidRPr="00013E7B" w:rsidTr="00013E7B">
        <w:trPr>
          <w:tblCellSpacing w:w="0" w:type="dxa"/>
        </w:trPr>
        <w:tc>
          <w:tcPr>
            <w:tcW w:w="10680" w:type="dxa"/>
            <w:gridSpan w:val="3"/>
            <w:tcBorders>
              <w:top w:val="outset" w:sz="6" w:space="0" w:color="auto"/>
              <w:left w:val="outset" w:sz="6" w:space="0" w:color="auto"/>
              <w:bottom w:val="outset" w:sz="6" w:space="0" w:color="auto"/>
              <w:right w:val="outset" w:sz="6" w:space="0" w:color="auto"/>
            </w:tcBorders>
            <w:shd w:val="clear" w:color="auto" w:fill="FFFFFE"/>
            <w:hideMark/>
          </w:tcPr>
          <w:p w:rsidR="00013E7B" w:rsidRPr="00013E7B" w:rsidRDefault="00013E7B" w:rsidP="00013E7B">
            <w:pPr>
              <w:bidi/>
              <w:spacing w:after="225" w:line="240" w:lineRule="auto"/>
              <w:rPr>
                <w:rFonts w:ascii="Trebuchet MS" w:eastAsia="Times New Roman" w:hAnsi="Trebuchet MS" w:cs="Times New Roman"/>
                <w:color w:val="333333"/>
                <w:sz w:val="18"/>
                <w:szCs w:val="18"/>
                <w:lang w:eastAsia="fr-FR"/>
              </w:rPr>
            </w:pPr>
            <w:r w:rsidRPr="00013E7B">
              <w:rPr>
                <w:rFonts w:ascii="Arial" w:eastAsia="Times New Roman" w:hAnsi="Arial" w:cs="Arial"/>
                <w:b/>
                <w:bCs/>
                <w:color w:val="FF0000"/>
                <w:sz w:val="36"/>
                <w:szCs w:val="36"/>
                <w:rtl/>
                <w:lang w:eastAsia="fr-FR"/>
              </w:rPr>
              <w:t>ـ الخلاصة</w:t>
            </w:r>
            <w:r w:rsidRPr="00013E7B">
              <w:rPr>
                <w:rFonts w:ascii="Arial" w:eastAsia="Times New Roman" w:hAnsi="Arial" w:cs="Arial"/>
                <w:b/>
                <w:bCs/>
                <w:color w:val="333333"/>
                <w:sz w:val="27"/>
                <w:szCs w:val="27"/>
                <w:rtl/>
                <w:lang w:eastAsia="fr-FR"/>
              </w:rPr>
              <w:t xml:space="preserve">: اكتشف الإنسان قديمًا نوعًا مميزًا من الحجارة السوداء  تجذب إليها قطع </w:t>
            </w:r>
            <w:r w:rsidRPr="00013E7B">
              <w:rPr>
                <w:rFonts w:ascii="Arial" w:eastAsia="Times New Roman" w:hAnsi="Arial" w:cs="Arial"/>
                <w:b/>
                <w:bCs/>
                <w:color w:val="333333"/>
                <w:sz w:val="27"/>
                <w:szCs w:val="27"/>
                <w:rtl/>
                <w:lang w:eastAsia="fr-FR"/>
              </w:rPr>
              <w:lastRenderedPageBreak/>
              <w:t>الحديد الصغيرة فسمّاها بالمغنط الطبيعي وهي تتكوّن من الأكسيد المغناطيسي .كما استطاع الإنسان التّحصّل على مغانط صناعيّة وهي ذات أشكال مختلفة منها الاسطواني، والنّضوي، والقضيب. واس</w:t>
            </w:r>
            <w:bookmarkStart w:id="0" w:name="_GoBack"/>
            <w:bookmarkEnd w:id="0"/>
            <w:r w:rsidRPr="00013E7B">
              <w:rPr>
                <w:rFonts w:ascii="Arial" w:eastAsia="Times New Roman" w:hAnsi="Arial" w:cs="Arial"/>
                <w:b/>
                <w:bCs/>
                <w:color w:val="333333"/>
                <w:sz w:val="27"/>
                <w:szCs w:val="27"/>
                <w:rtl/>
                <w:lang w:eastAsia="fr-FR"/>
              </w:rPr>
              <w:t>تعمل المغناطيس في الكثير من المجالات نجد منها الرّافعة، والقطار السّريع، ومعرفة الاتّجاهات……      </w:t>
            </w:r>
          </w:p>
        </w:tc>
      </w:tr>
    </w:tbl>
    <w:p w:rsidR="00013E7B" w:rsidRPr="00013E7B" w:rsidRDefault="00013E7B" w:rsidP="00013E7B">
      <w:pPr>
        <w:jc w:val="right"/>
        <w:rPr>
          <w:rFonts w:hint="cs"/>
          <w:color w:val="000000" w:themeColor="text1"/>
          <w:sz w:val="48"/>
          <w:szCs w:val="48"/>
          <w:rtl/>
          <w:lang w:bidi="ar-TN"/>
          <w14:textOutline w14:w="9525" w14:cap="rnd" w14:cmpd="sng" w14:algn="ctr">
            <w14:solidFill>
              <w14:schemeClr w14:val="tx1"/>
            </w14:solidFill>
            <w14:prstDash w14:val="solid"/>
            <w14:bevel/>
          </w14:textOutline>
        </w:rPr>
      </w:pPr>
    </w:p>
    <w:p w:rsidR="00013E7B" w:rsidRPr="00013E7B" w:rsidRDefault="00013E7B" w:rsidP="00013E7B">
      <w:pPr>
        <w:jc w:val="center"/>
        <w:rPr>
          <w:rFonts w:hint="cs"/>
          <w:color w:val="00B050"/>
          <w:sz w:val="72"/>
          <w:szCs w:val="72"/>
          <w:rtl/>
          <w:lang w:bidi="ar-TN"/>
          <w14:textOutline w14:w="9525" w14:cap="rnd" w14:cmpd="sng" w14:algn="ctr">
            <w14:solidFill>
              <w14:srgbClr w14:val="92D050"/>
            </w14:solidFill>
            <w14:prstDash w14:val="solid"/>
            <w14:bevel/>
          </w14:textOutline>
        </w:rPr>
      </w:pPr>
    </w:p>
    <w:sectPr w:rsidR="00013E7B" w:rsidRPr="00013E7B" w:rsidSect="00013E7B">
      <w:pgSz w:w="11906" w:h="16838"/>
      <w:pgMar w:top="1417" w:right="1417" w:bottom="1417" w:left="1417" w:header="708" w:footer="708" w:gutter="0"/>
      <w:pgBorders w:offsetFrom="page">
        <w:top w:val="vine" w:sz="24" w:space="24" w:color="auto"/>
        <w:left w:val="vine" w:sz="24" w:space="24" w:color="auto"/>
        <w:bottom w:val="vine" w:sz="24" w:space="24" w:color="auto"/>
        <w:right w:val="vin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7B"/>
    <w:rsid w:val="00013E7B"/>
    <w:rsid w:val="003631D5"/>
    <w:rsid w:val="006C3B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13E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13E7B"/>
    <w:rPr>
      <w:b/>
      <w:bCs/>
    </w:rPr>
  </w:style>
  <w:style w:type="paragraph" w:styleId="Textedebulles">
    <w:name w:val="Balloon Text"/>
    <w:basedOn w:val="Normal"/>
    <w:link w:val="TextedebullesCar"/>
    <w:uiPriority w:val="99"/>
    <w:semiHidden/>
    <w:unhideWhenUsed/>
    <w:rsid w:val="00013E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3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13E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13E7B"/>
    <w:rPr>
      <w:b/>
      <w:bCs/>
    </w:rPr>
  </w:style>
  <w:style w:type="paragraph" w:styleId="Textedebulles">
    <w:name w:val="Balloon Text"/>
    <w:basedOn w:val="Normal"/>
    <w:link w:val="TextedebullesCar"/>
    <w:uiPriority w:val="99"/>
    <w:semiHidden/>
    <w:unhideWhenUsed/>
    <w:rsid w:val="00013E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3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6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ewebpedagogique.com/adel2265/files/2013/04/%D9%85%D8%BA%D9%86%D8%B73.jpg" TargetMode="External"/><Relationship Id="rId3" Type="http://schemas.openxmlformats.org/officeDocument/2006/relationships/settings" Target="settings.xml"/><Relationship Id="rId7" Type="http://schemas.openxmlformats.org/officeDocument/2006/relationships/hyperlink" Target="http://lewebpedagogique.com/adel2265/files/2013/04/%D8%A7%D9%84%D9%85%D8%BA%D9%86%D8%B744.jpg" TargetMode="External"/><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lewebpedagogique.com/adel2265/files/2013/04/%D9%85%D8%BA%D9%86%D8%B73.jpg" TargetMode="External"/><Relationship Id="rId5" Type="http://schemas.openxmlformats.org/officeDocument/2006/relationships/hyperlink" Target="http://lewebpedagogique.com/adel2265/files/2013/04/%D9%85%D8%BA%D9%86%D8%B7-%D8%B7%D8%A8%D9%8A%D8%B9%D9%8A.jpg" TargetMode="Externa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lewebpedagogique.com/adel2265/files/2013/04/%D9%85%D8%BA%D9%86%D8%B76.jpg" TargetMode="External"/><Relationship Id="rId14" Type="http://schemas.openxmlformats.org/officeDocument/2006/relationships/hyperlink" Target="http://lewebpedagogique.com/adel2265/files/2013/04/wxc.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1109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2018-05-18T08:35:00Z</dcterms:created>
  <dcterms:modified xsi:type="dcterms:W3CDTF">2018-05-18T08:35:00Z</dcterms:modified>
</cp:coreProperties>
</file>