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00" w:rsidRPr="00FD356F" w:rsidRDefault="000E1C8F" w:rsidP="000E1C8F">
      <w:pPr>
        <w:jc w:val="center"/>
        <w:rPr>
          <w:rFonts w:hint="cs"/>
          <w:color w:val="984806" w:themeColor="accent6" w:themeShade="80"/>
          <w:sz w:val="44"/>
          <w:szCs w:val="44"/>
          <w:rtl/>
          <w:lang w:bidi="ar-TN"/>
        </w:rPr>
      </w:pPr>
      <w:r w:rsidRPr="00FD356F">
        <w:rPr>
          <w:rFonts w:hint="cs"/>
          <w:color w:val="984806" w:themeColor="accent6" w:themeShade="80"/>
          <w:sz w:val="44"/>
          <w:szCs w:val="44"/>
          <w:rtl/>
          <w:lang w:bidi="ar-TN"/>
        </w:rPr>
        <w:t xml:space="preserve">مكونات البذرة وخاصياتها </w:t>
      </w:r>
    </w:p>
    <w:p w:rsidR="000E1C8F" w:rsidRDefault="000E1C8F" w:rsidP="00497827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أـ </w:t>
      </w:r>
      <w:proofErr w:type="gramStart"/>
      <w:r>
        <w:rPr>
          <w:rFonts w:hint="cs"/>
          <w:sz w:val="32"/>
          <w:szCs w:val="32"/>
          <w:rtl/>
          <w:lang w:bidi="ar-TN"/>
        </w:rPr>
        <w:t>الماءـ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البذور هي الجزء</w:t>
      </w:r>
      <w:r w:rsidR="00497827">
        <w:rPr>
          <w:rFonts w:hint="cs"/>
          <w:sz w:val="32"/>
          <w:szCs w:val="32"/>
          <w:rtl/>
          <w:lang w:bidi="ar-TN"/>
        </w:rPr>
        <w:t xml:space="preserve"> الذي</w:t>
      </w:r>
      <w:r>
        <w:rPr>
          <w:rFonts w:hint="cs"/>
          <w:sz w:val="32"/>
          <w:szCs w:val="32"/>
          <w:rtl/>
          <w:lang w:bidi="ar-TN"/>
        </w:rPr>
        <w:t xml:space="preserve"> يحتوى علي أقل نسبة من الماء في النبت</w:t>
      </w:r>
      <w:r w:rsidR="00497827">
        <w:rPr>
          <w:rFonts w:hint="cs"/>
          <w:sz w:val="32"/>
          <w:szCs w:val="32"/>
          <w:rtl/>
          <w:lang w:bidi="ar-TN"/>
        </w:rPr>
        <w:t xml:space="preserve">ة(عشر بمائة بالنسبة لبذور القمح ) في حين تحتوي أوراق السبانخ علي نسمة تسعون بمائة </w:t>
      </w:r>
    </w:p>
    <w:p w:rsidR="00497827" w:rsidRDefault="00497827" w:rsidP="00497827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ب ـ </w:t>
      </w:r>
      <w:r w:rsidR="004B3435">
        <w:rPr>
          <w:rFonts w:hint="cs"/>
          <w:sz w:val="32"/>
          <w:szCs w:val="32"/>
          <w:rtl/>
          <w:lang w:bidi="ar-TN"/>
        </w:rPr>
        <w:t>اللحاف</w:t>
      </w:r>
      <w:r>
        <w:rPr>
          <w:rFonts w:hint="cs"/>
          <w:sz w:val="32"/>
          <w:szCs w:val="32"/>
          <w:rtl/>
          <w:lang w:bidi="ar-TN"/>
        </w:rPr>
        <w:t xml:space="preserve"> </w:t>
      </w:r>
      <w:r w:rsidR="002661E9">
        <w:rPr>
          <w:rFonts w:hint="cs"/>
          <w:sz w:val="32"/>
          <w:szCs w:val="32"/>
          <w:rtl/>
          <w:lang w:bidi="ar-TN"/>
        </w:rPr>
        <w:t>الخارجية الراقية : وهي صلبة تحمي من قسوة العوالم الطبيعية في فصلي الخريف والشتاء (بذرة الفول ,اللوبيا , الجلبان...)</w:t>
      </w:r>
    </w:p>
    <w:p w:rsidR="00FD356F" w:rsidRDefault="002661E9" w:rsidP="00744A70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ج ـ </w:t>
      </w:r>
      <w:proofErr w:type="spellStart"/>
      <w:r w:rsidR="00744A70">
        <w:rPr>
          <w:rFonts w:hint="cs"/>
          <w:sz w:val="32"/>
          <w:szCs w:val="32"/>
          <w:rtl/>
          <w:lang w:bidi="ar-TN"/>
        </w:rPr>
        <w:t>الفلقات</w:t>
      </w:r>
      <w:proofErr w:type="spellEnd"/>
      <w:r w:rsidR="00744A70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مدخرات غذائية ،يمكن أن تحتوي البذرة علي فلقة واحدة في النباتات أحادية الفلقة (كالقمح و الشعير )أو فلقتين في النباتات ثنائية الفلقة (كالفول و اللوبيا ...)و الفلقة هي جزء البذرة الذي يحتوي علي مدخرات </w:t>
      </w:r>
      <w:r w:rsidR="00FD356F">
        <w:rPr>
          <w:rFonts w:hint="cs"/>
          <w:sz w:val="32"/>
          <w:szCs w:val="32"/>
          <w:rtl/>
          <w:lang w:bidi="ar-TN"/>
        </w:rPr>
        <w:t xml:space="preserve">غذائية متنوعة </w:t>
      </w:r>
    </w:p>
    <w:p w:rsidR="004B3435" w:rsidRDefault="00FD356F" w:rsidP="004B3435">
      <w:pPr>
        <w:jc w:val="right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د ـ الجنين توجد بين فلقتين نبتة أو الجنين مكون من جذير وسويقة تربط بين الفلقتين</w:t>
      </w:r>
      <w:r w:rsidR="004B3435">
        <w:rPr>
          <w:rFonts w:hint="cs"/>
          <w:sz w:val="32"/>
          <w:szCs w:val="32"/>
          <w:rtl/>
          <w:lang w:bidi="ar-TN"/>
        </w:rPr>
        <w:t xml:space="preserve"> و برعم</w:t>
      </w:r>
      <w:r>
        <w:rPr>
          <w:rFonts w:hint="cs"/>
          <w:sz w:val="32"/>
          <w:szCs w:val="32"/>
          <w:rtl/>
          <w:lang w:bidi="ar-TN"/>
        </w:rPr>
        <w:t xml:space="preserve"> يعلو السويقة . ويوجد </w:t>
      </w:r>
      <w:proofErr w:type="gramStart"/>
      <w:r>
        <w:rPr>
          <w:rFonts w:hint="cs"/>
          <w:sz w:val="32"/>
          <w:szCs w:val="32"/>
          <w:rtl/>
          <w:lang w:bidi="ar-TN"/>
        </w:rPr>
        <w:t>نفس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الجنين داخل كل بذرة لنبتة أحادية الفلقة. </w:t>
      </w:r>
      <w:bookmarkStart w:id="0" w:name="_GoBack"/>
      <w:bookmarkEnd w:id="0"/>
    </w:p>
    <w:p w:rsidR="002661E9" w:rsidRPr="000E1C8F" w:rsidRDefault="004B3435" w:rsidP="00497827">
      <w:pPr>
        <w:jc w:val="right"/>
        <w:rPr>
          <w:rFonts w:hint="cs"/>
          <w:sz w:val="32"/>
          <w:szCs w:val="32"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4305300" cy="4057650"/>
            <wp:effectExtent l="0" t="0" r="0" b="0"/>
            <wp:docPr id="1" name="Image 1" descr="https://tse4.mm.bing.net/th?id=OIP.a2Fpy8HwFW1m1jhl6jjm7gAAAA&amp;pid=15.1&amp;P=0&amp;w=235&amp;h=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a2Fpy8HwFW1m1jhl6jjm7gAAAA&amp;pid=15.1&amp;P=0&amp;w=235&amp;h=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56F">
        <w:rPr>
          <w:rFonts w:hint="cs"/>
          <w:sz w:val="32"/>
          <w:szCs w:val="32"/>
          <w:rtl/>
          <w:lang w:bidi="ar-TN"/>
        </w:rPr>
        <w:t xml:space="preserve"> </w:t>
      </w:r>
      <w:r w:rsidR="002661E9">
        <w:rPr>
          <w:rFonts w:hint="cs"/>
          <w:sz w:val="32"/>
          <w:szCs w:val="32"/>
          <w:rtl/>
          <w:lang w:bidi="ar-TN"/>
        </w:rPr>
        <w:t xml:space="preserve"> </w:t>
      </w:r>
    </w:p>
    <w:sectPr w:rsidR="002661E9" w:rsidRPr="000E1C8F" w:rsidSect="004C72B5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8F"/>
    <w:rsid w:val="000E1C8F"/>
    <w:rsid w:val="002661E9"/>
    <w:rsid w:val="00497827"/>
    <w:rsid w:val="004B3435"/>
    <w:rsid w:val="004C72B5"/>
    <w:rsid w:val="00576300"/>
    <w:rsid w:val="00744A70"/>
    <w:rsid w:val="00F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175D-56D1-43A1-ADC5-934A619F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2018-05-18T10:06:00Z</dcterms:created>
  <dcterms:modified xsi:type="dcterms:W3CDTF">2018-05-18T10:06:00Z</dcterms:modified>
</cp:coreProperties>
</file>