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CF" w:rsidRPr="00FA5392" w:rsidRDefault="005D69CF" w:rsidP="005D69CF">
      <w:pPr>
        <w:jc w:val="center"/>
        <w:rPr>
          <w:rFonts w:cs="AdvertisingLight" w:hint="cs"/>
          <w:b/>
          <w:bCs/>
          <w:i/>
          <w:iCs/>
          <w:noProof/>
          <w:color w:val="FF0000"/>
          <w:sz w:val="40"/>
          <w:szCs w:val="40"/>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FA5392">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الوقاي</w:t>
      </w:r>
      <w:r w:rsidR="004F17FF">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ة من حوادث الط</w:t>
      </w:r>
      <w:r w:rsidRPr="00FA5392">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رقات</w:t>
      </w:r>
      <w:r w:rsidRPr="00FA5392">
        <w:rPr>
          <w:rFonts w:cs="AdvertisingLight" w:hint="cs"/>
          <w:b/>
          <w:bCs/>
          <w:i/>
          <w:iCs/>
          <w:noProof/>
          <w:color w:val="FF0000"/>
          <w:sz w:val="40"/>
          <w:szCs w:val="40"/>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p>
    <w:p w:rsidR="005D69CF" w:rsidRPr="005D69CF" w:rsidRDefault="005D69CF" w:rsidP="005D69CF">
      <w:pPr>
        <w:jc w:val="center"/>
        <w:rPr>
          <w:rFonts w:hint="cs"/>
          <w:noProof/>
          <w:sz w:val="40"/>
          <w:szCs w:val="40"/>
          <w:rtl/>
          <w:lang w:eastAsia="fr-FR"/>
        </w:rPr>
      </w:pPr>
    </w:p>
    <w:p w:rsidR="00FA5392" w:rsidRDefault="00FA5392" w:rsidP="002F2F12">
      <w:pPr>
        <w:jc w:val="center"/>
        <w:rPr>
          <w:rFonts w:hint="cs"/>
          <w:noProof/>
          <w:rtl/>
          <w:lang w:eastAsia="fr-FR"/>
        </w:rPr>
      </w:pPr>
    </w:p>
    <w:p w:rsidR="002F2F12" w:rsidRDefault="002F2F12" w:rsidP="002F2F12">
      <w:pPr>
        <w:jc w:val="center"/>
        <w:rPr>
          <w:rFonts w:hint="cs"/>
          <w:noProof/>
          <w:rtl/>
          <w:lang w:eastAsia="fr-FR"/>
        </w:rPr>
      </w:pPr>
      <w:r>
        <w:rPr>
          <w:noProof/>
          <w:lang w:eastAsia="fr-FR"/>
        </w:rPr>
        <w:drawing>
          <wp:inline distT="0" distB="0" distL="0" distR="0">
            <wp:extent cx="5715000" cy="3810000"/>
            <wp:effectExtent l="152400" t="152400" r="171450" b="152400"/>
            <wp:docPr id="6" name="Imag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7FF" w:rsidRDefault="002F2F12" w:rsidP="00FA5392">
      <w:pPr>
        <w:jc w:val="center"/>
        <w:rPr>
          <w:rFonts w:hint="cs"/>
          <w:noProof/>
          <w:rtl/>
          <w:lang w:eastAsia="fr-FR"/>
        </w:rPr>
      </w:pPr>
      <w:r w:rsidRPr="00FA5392">
        <w:rPr>
          <w:rFonts w:ascii="Droid Arabic Naskh" w:hAnsi="Droid Arabic Naskh" w:cs="AdvertisingBold"/>
          <w:b/>
          <w:bCs/>
          <w:i/>
          <w:iCs/>
          <w:color w:val="444444"/>
          <w:sz w:val="34"/>
          <w:szCs w:val="32"/>
          <w:bdr w:val="none" w:sz="0" w:space="0" w:color="auto" w:frame="1"/>
          <w:shd w:val="clear" w:color="auto" w:fill="FFFFFF"/>
        </w:rPr>
        <w:br/>
      </w:r>
      <w:proofErr w:type="gramStart"/>
      <w:r w:rsidRPr="00FA5392">
        <w:rPr>
          <w:rFonts w:ascii="Droid Arabic Naskh" w:hAnsi="Droid Arabic Naskh" w:cs="AdvertisingBold"/>
          <w:b/>
          <w:bCs/>
          <w:i/>
          <w:iCs/>
          <w:color w:val="444444"/>
          <w:sz w:val="34"/>
          <w:szCs w:val="32"/>
          <w:bdr w:val="none" w:sz="0" w:space="0" w:color="auto" w:frame="1"/>
          <w:shd w:val="clear" w:color="auto" w:fill="FFFFFF"/>
          <w:rtl/>
        </w:rPr>
        <w:t>حوادث</w:t>
      </w:r>
      <w:proofErr w:type="gramEnd"/>
      <w:r w:rsidRPr="00FA5392">
        <w:rPr>
          <w:rFonts w:ascii="Droid Arabic Naskh" w:hAnsi="Droid Arabic Naskh" w:cs="AdvertisingBold"/>
          <w:b/>
          <w:bCs/>
          <w:i/>
          <w:iCs/>
          <w:color w:val="444444"/>
          <w:sz w:val="34"/>
          <w:szCs w:val="32"/>
          <w:bdr w:val="none" w:sz="0" w:space="0" w:color="auto" w:frame="1"/>
          <w:shd w:val="clear" w:color="auto" w:fill="FFFFFF"/>
          <w:rtl/>
        </w:rPr>
        <w:t xml:space="preserve"> المرور تعدّ من أكثر المخاطر التي تهدّد صحّة الأطفال وحياتهم، خاصّة عند الذهاب إلى المدرسة والعودة منها، وهي تعدّ ظاهرة خطيرة جدّا نظرا للنسب المرتفعة لحدوثها، ونظرا أيضا لانعكاساتها السلبيّة على صحّة الطفل. لهذا فالوقاية منها أمر ضروريّ وأساسيّ، إلاّ أنّ هذه الوقاية تتطلّب تكاتف المجهودات من جميع الأطراف المتدخّلة في هذه العمليّة ألا وهي العائلة والطفل في حدّ ذاته، ثمّ المدرسة في درجة ثانية والتي من دورها ترسيخ مبدأ </w:t>
      </w:r>
      <w:r w:rsidRPr="00AD5E84">
        <w:rPr>
          <w:rFonts w:ascii="Droid Arabic Naskh" w:hAnsi="Droid Arabic Naskh" w:cs="AdvertisingBold"/>
          <w:b/>
          <w:bCs/>
          <w:i/>
          <w:iCs/>
          <w:color w:val="FF0000"/>
          <w:sz w:val="40"/>
          <w:szCs w:val="40"/>
          <w:u w:val="thick"/>
          <w:bdr w:val="none" w:sz="0" w:space="0" w:color="auto" w:frame="1"/>
          <w:shd w:val="clear" w:color="auto" w:fill="FFFFFF"/>
          <w:rtl/>
        </w:rPr>
        <w:lastRenderedPageBreak/>
        <w:t>الوقاية من حوادث المرو</w:t>
      </w:r>
      <w:bookmarkStart w:id="0" w:name="_GoBack"/>
      <w:bookmarkEnd w:id="0"/>
      <w:r w:rsidRPr="00AD5E84">
        <w:rPr>
          <w:rFonts w:ascii="Droid Arabic Naskh" w:hAnsi="Droid Arabic Naskh" w:cs="AdvertisingBold"/>
          <w:b/>
          <w:bCs/>
          <w:i/>
          <w:iCs/>
          <w:color w:val="FF0000"/>
          <w:sz w:val="40"/>
          <w:szCs w:val="40"/>
          <w:u w:val="thick"/>
          <w:bdr w:val="none" w:sz="0" w:space="0" w:color="auto" w:frame="1"/>
          <w:shd w:val="clear" w:color="auto" w:fill="FFFFFF"/>
          <w:rtl/>
        </w:rPr>
        <w:t>ر</w:t>
      </w:r>
      <w:r w:rsidRPr="00AD5E84">
        <w:rPr>
          <w:rFonts w:ascii="Droid Arabic Naskh" w:hAnsi="Droid Arabic Naskh" w:cs="AdvertisingBold"/>
          <w:b/>
          <w:bCs/>
          <w:i/>
          <w:iCs/>
          <w:color w:val="FF0000"/>
          <w:sz w:val="40"/>
          <w:szCs w:val="40"/>
          <w:u w:val="thick"/>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br/>
      </w:r>
      <w:r w:rsidRPr="00FA5392">
        <w:rPr>
          <w:rFonts w:ascii="Droid Arabic Naskh" w:hAnsi="Droid Arabic Naskh" w:cs="AdvertisingBold"/>
          <w:b/>
          <w:bCs/>
          <w:i/>
          <w:iCs/>
          <w:color w:val="444444"/>
          <w:sz w:val="34"/>
          <w:szCs w:val="32"/>
          <w:bdr w:val="none" w:sz="0" w:space="0" w:color="auto" w:frame="1"/>
          <w:shd w:val="clear" w:color="auto" w:fill="FFFFFF"/>
          <w:rtl/>
        </w:rPr>
        <w:t>وهذه عدّة نصائح يجب إتّباعها والتقيّد بها لضمان السلامة</w:t>
      </w:r>
      <w:r w:rsidRPr="00FA5392">
        <w:rPr>
          <w:rFonts w:ascii="Droid Arabic Naskh" w:hAnsi="Droid Arabic Naskh" w:cs="AdvertisingBold"/>
          <w:b/>
          <w:bCs/>
          <w:i/>
          <w:iCs/>
          <w:color w:val="444444"/>
          <w:sz w:val="34"/>
          <w:szCs w:val="32"/>
          <w:bdr w:val="none" w:sz="0" w:space="0" w:color="auto" w:frame="1"/>
          <w:shd w:val="clear" w:color="auto" w:fill="FFFFFF"/>
        </w:rPr>
        <w:t xml:space="preserve"> :</w:t>
      </w:r>
      <w:r w:rsidRPr="00FA5392">
        <w:rPr>
          <w:rFonts w:ascii="Droid Arabic Naskh" w:hAnsi="Droid Arabic Naskh" w:cs="AdvertisingBold"/>
          <w:b/>
          <w:bCs/>
          <w:i/>
          <w:iCs/>
          <w:color w:val="444444"/>
          <w:sz w:val="25"/>
          <w:szCs w:val="24"/>
        </w:rPr>
        <w:br/>
      </w:r>
      <w:r w:rsidRPr="00FA5392">
        <w:rPr>
          <w:rFonts w:ascii="inherit" w:hAnsi="inherit" w:cs="AdvertisingBold"/>
          <w:b/>
          <w:bCs/>
          <w:i/>
          <w:iCs/>
          <w:color w:val="CC0000"/>
          <w:sz w:val="34"/>
          <w:szCs w:val="32"/>
          <w:bdr w:val="none" w:sz="0" w:space="0" w:color="auto" w:frame="1"/>
          <w:shd w:val="clear" w:color="auto" w:fill="FFFFFF"/>
        </w:rPr>
        <w:br/>
      </w:r>
      <w:r w:rsidRPr="004F17FF">
        <w:rPr>
          <w:rFonts w:ascii="Tahoma" w:hAnsi="Tahoma" w:cs="Tahoma"/>
          <w:b/>
          <w:bCs/>
          <w:i/>
          <w:iCs/>
          <w:color w:val="FF0000"/>
          <w:sz w:val="32"/>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1- </w:t>
      </w:r>
      <w:r w:rsidRPr="004F17FF">
        <w:rPr>
          <w:rFonts w:ascii="Tahoma" w:hAnsi="Tahoma" w:cs="Tahoma"/>
          <w:b/>
          <w:bCs/>
          <w:i/>
          <w:iCs/>
          <w:color w:val="FF0000"/>
          <w:sz w:val="32"/>
          <w:szCs w:val="32"/>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إذا كان الطفل مترجّلا</w:t>
      </w:r>
      <w:r w:rsidRPr="00FA5392">
        <w:rPr>
          <w:rFonts w:ascii="inherit" w:hAnsi="inherit" w:cs="AdvertisingBold"/>
          <w:b/>
          <w:bCs/>
          <w:i/>
          <w:iCs/>
          <w:color w:val="FF0000"/>
          <w:sz w:val="34"/>
          <w:szCs w:val="32"/>
          <w:bdr w:val="none" w:sz="0" w:space="0" w:color="auto" w:frame="1"/>
          <w:shd w:val="clear" w:color="auto" w:fill="FFFFFF"/>
        </w:rPr>
        <w:t xml:space="preserve"> </w:t>
      </w:r>
      <w:r w:rsidRPr="00FA5392">
        <w:rPr>
          <w:rFonts w:ascii="inherit" w:hAnsi="inherit" w:cs="AdvertisingBold"/>
          <w:b/>
          <w:bCs/>
          <w:i/>
          <w:iCs/>
          <w:color w:val="CC0000"/>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xml:space="preserve">- </w:t>
      </w:r>
      <w:r w:rsidRPr="00FA5392">
        <w:rPr>
          <w:rFonts w:ascii="Droid Arabic Naskh" w:hAnsi="Droid Arabic Naskh" w:cs="AdvertisingBold"/>
          <w:b/>
          <w:bCs/>
          <w:i/>
          <w:iCs/>
          <w:color w:val="444444"/>
          <w:sz w:val="34"/>
          <w:szCs w:val="32"/>
          <w:bdr w:val="none" w:sz="0" w:space="0" w:color="auto" w:frame="1"/>
          <w:shd w:val="clear" w:color="auto" w:fill="FFFFFF"/>
          <w:rtl/>
        </w:rPr>
        <w:t>المشي على الرصيف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احترام العلامات والأضواء التي تنضّم حركة المرور للمترجّلين والسيّارات</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الالتزام بالممرّ الخاصّ بالمترجّلين عند عبور الطريق وذلك بالتثبّت من خلوّه من أيّ خطر</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المرور بسرعة عدم التباطؤ وحسب خطّ مستقيم</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عند غياب الرصيف يجب الالتزام بحاشية الطّريق وفي السير في  الاتجاه المعاكس لحركة المرور حتّى نتمكّن من رؤية العربات القادمة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عند النزول من حافلة أو سيّارة لا نعبر الطريق مباشرة نظرا لكونهما قد يحجبان الرؤية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p>
    <w:p w:rsidR="004F17FF" w:rsidRDefault="004F17FF" w:rsidP="00FA5392">
      <w:pPr>
        <w:jc w:val="center"/>
        <w:rPr>
          <w:rFonts w:hint="cs"/>
          <w:noProof/>
          <w:rtl/>
          <w:lang w:eastAsia="fr-FR"/>
        </w:rPr>
      </w:pPr>
    </w:p>
    <w:p w:rsidR="004F17FF" w:rsidRDefault="004F17FF" w:rsidP="00FA5392">
      <w:pPr>
        <w:jc w:val="center"/>
        <w:rPr>
          <w:rFonts w:hint="cs"/>
          <w:noProof/>
          <w:rtl/>
          <w:lang w:eastAsia="fr-FR"/>
        </w:rPr>
      </w:pPr>
      <w:r>
        <w:rPr>
          <w:noProof/>
          <w:lang w:eastAsia="fr-FR"/>
        </w:rPr>
        <w:drawing>
          <wp:anchor distT="0" distB="0" distL="114300" distR="114300" simplePos="0" relativeHeight="251658240" behindDoc="1" locked="0" layoutInCell="1" allowOverlap="1" wp14:anchorId="690E5488" wp14:editId="65CDDF63">
            <wp:simplePos x="0" y="0"/>
            <wp:positionH relativeFrom="column">
              <wp:posOffset>-261620</wp:posOffset>
            </wp:positionH>
            <wp:positionV relativeFrom="paragraph">
              <wp:posOffset>247015</wp:posOffset>
            </wp:positionV>
            <wp:extent cx="3267075" cy="3303905"/>
            <wp:effectExtent l="228600" t="228600" r="238125" b="220345"/>
            <wp:wrapThrough wrapText="bothSides">
              <wp:wrapPolygon edited="0">
                <wp:start x="-1511" y="-1495"/>
                <wp:lineTo x="-1511" y="22916"/>
                <wp:lineTo x="23048" y="22916"/>
                <wp:lineTo x="23048" y="-1495"/>
                <wp:lineTo x="-1511" y="-1495"/>
              </wp:wrapPolygon>
            </wp:wrapThrough>
            <wp:docPr id="7" name="Imag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33039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D5E84" w:rsidRDefault="002F2F12" w:rsidP="00FA5392">
      <w:pPr>
        <w:jc w:val="center"/>
        <w:rPr>
          <w:rFonts w:hint="cs"/>
          <w:noProof/>
          <w:rtl/>
          <w:lang w:eastAsia="fr-FR"/>
        </w:rPr>
      </w:pP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من المستحسن ارتداء ثياب بها ألوان عاكسة للضوء أو جعلها على المحفظة خاصّة عند الخروج في وقت مظلم</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التعلّق بالعربات</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inherit" w:hAnsi="inherit" w:cs="AdvertisingBold"/>
          <w:b/>
          <w:bCs/>
          <w:i/>
          <w:iCs/>
          <w:color w:val="CC0000"/>
          <w:sz w:val="34"/>
          <w:szCs w:val="32"/>
          <w:bdr w:val="none" w:sz="0" w:space="0" w:color="auto" w:frame="1"/>
          <w:shd w:val="clear" w:color="auto" w:fill="FFFFFF"/>
        </w:rPr>
        <w:br/>
      </w:r>
      <w:r w:rsidRPr="004F17FF">
        <w:rPr>
          <w:rFonts w:ascii="inherit" w:hAnsi="inherit" w:cs="AdvertisingBold"/>
          <w:b/>
          <w:bCs/>
          <w:i/>
          <w:iCs/>
          <w:color w:val="FF0000"/>
          <w:sz w:val="34"/>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2</w:t>
      </w:r>
      <w:r w:rsidRPr="004F17FF">
        <w:rPr>
          <w:rFonts w:ascii="Tahoma" w:hAnsi="Tahoma" w:cs="Tahoma"/>
          <w:b/>
          <w:bCs/>
          <w:i/>
          <w:iCs/>
          <w:color w:val="FF0000"/>
          <w:sz w:val="34"/>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Pr="004F17FF">
        <w:rPr>
          <w:rFonts w:ascii="Tahoma" w:hAnsi="Tahoma" w:cs="Tahoma"/>
          <w:b/>
          <w:bCs/>
          <w:i/>
          <w:iCs/>
          <w:color w:val="FF0000"/>
          <w:sz w:val="34"/>
          <w:szCs w:val="32"/>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إذا كان الطفل مرافق للسائق في سيّارة خاصّة</w:t>
      </w:r>
      <w:r w:rsidRPr="00FA5392">
        <w:rPr>
          <w:rFonts w:ascii="inherit" w:hAnsi="inherit" w:cs="AdvertisingBold"/>
          <w:b/>
          <w:bCs/>
          <w:i/>
          <w:iCs/>
          <w:color w:val="CC0000"/>
          <w:sz w:val="34"/>
          <w:szCs w:val="32"/>
          <w:bdr w:val="none" w:sz="0" w:space="0" w:color="auto" w:frame="1"/>
          <w:shd w:val="clear" w:color="auto" w:fill="FFFFFF"/>
        </w:rPr>
        <w:t xml:space="preserve"> </w:t>
      </w:r>
      <w:r w:rsidRPr="00FA5392">
        <w:rPr>
          <w:rFonts w:ascii="inherit" w:hAnsi="inherit" w:cs="AdvertisingBold"/>
          <w:b/>
          <w:bCs/>
          <w:i/>
          <w:iCs/>
          <w:color w:val="CC0000"/>
          <w:sz w:val="34"/>
          <w:szCs w:val="32"/>
          <w:bdr w:val="none" w:sz="0" w:space="0" w:color="auto" w:frame="1"/>
          <w:shd w:val="clear" w:color="auto" w:fill="FFFFFF"/>
        </w:rPr>
        <w:lastRenderedPageBreak/>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الجلوس في الخلف واستعمال حزام الأمان</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الإتيان بما يمكن أن يشغل السائق ويشتّت انتباهه</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الانحناء خارج السيّارة من الباب أو النافذة خاصّة عندما تكون السيّارة في حالة سير</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يجب النزول من الجهة الملاصقة للرصيف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4F17FF">
        <w:rPr>
          <w:rFonts w:ascii="Tahoma" w:hAnsi="Tahoma" w:cs="Tahoma"/>
          <w:b/>
          <w:bCs/>
          <w:i/>
          <w:iCs/>
          <w:color w:val="FF0000"/>
          <w:sz w:val="34"/>
          <w:szCs w:val="32"/>
          <w:u w:val="single"/>
          <w:bdr w:val="none" w:sz="0" w:space="0" w:color="auto" w:frame="1"/>
          <w:shd w:val="clear" w:color="auto" w:fill="FFFFFF"/>
        </w:rPr>
        <w:br/>
      </w:r>
      <w:r w:rsidRPr="004F17FF">
        <w:rPr>
          <w:rFonts w:ascii="Tahoma" w:hAnsi="Tahoma" w:cs="Tahoma"/>
          <w:b/>
          <w:bCs/>
          <w:i/>
          <w:iCs/>
          <w:color w:val="FF0000"/>
          <w:sz w:val="32"/>
          <w:szCs w:val="32"/>
          <w:u w:val="single"/>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3- </w:t>
      </w:r>
      <w:r w:rsidRPr="004F17FF">
        <w:rPr>
          <w:rFonts w:ascii="Tahoma" w:hAnsi="Tahoma" w:cs="Tahoma"/>
          <w:b/>
          <w:bCs/>
          <w:i/>
          <w:iCs/>
          <w:color w:val="FF0000"/>
          <w:sz w:val="32"/>
          <w:szCs w:val="32"/>
          <w:u w:val="single"/>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عند استعمال الطفل لوسائل النقل العموميّة</w:t>
      </w:r>
      <w:r w:rsidRPr="004F17FF">
        <w:rPr>
          <w:rFonts w:ascii="Tahoma" w:hAnsi="Tahoma" w:cs="Tahoma"/>
          <w:b/>
          <w:bCs/>
          <w:i/>
          <w:iCs/>
          <w:color w:val="FF0000"/>
          <w:sz w:val="34"/>
          <w:szCs w:val="32"/>
          <w:u w:val="single"/>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Pr="00FA5392">
        <w:rPr>
          <w:rFonts w:ascii="inherit" w:hAnsi="inherit" w:cs="AdvertisingBold"/>
          <w:b/>
          <w:bCs/>
          <w:i/>
          <w:iCs/>
          <w:color w:val="CC0000"/>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الانتظار على الحاشية الترابيّة أو الرصيف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الدنوّ من حافّة الطريق عند اقتراب وسيلة النقل</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الصعود بكلّ هدوء وعدم التدافع أو القفز</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النزول بهدوء وعدم التدافع وانتظار التوقّف الكليّ لوسيلة النقل</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المسك بيد المرافق عند الاكتظاظ وفي أوقات الذروة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p>
    <w:p w:rsidR="00F93842" w:rsidRDefault="004F17FF" w:rsidP="00FA5392">
      <w:pPr>
        <w:jc w:val="center"/>
        <w:rPr>
          <w:rFonts w:hint="cs"/>
          <w:b/>
          <w:bCs/>
          <w:i/>
          <w:iCs/>
          <w:rtl/>
          <w:lang w:bidi="ar-TN"/>
        </w:rPr>
      </w:pPr>
      <w:r>
        <w:rPr>
          <w:noProof/>
          <w:lang w:eastAsia="fr-FR"/>
        </w:rPr>
        <w:drawing>
          <wp:anchor distT="0" distB="0" distL="114300" distR="114300" simplePos="0" relativeHeight="251659264" behindDoc="1" locked="0" layoutInCell="1" allowOverlap="1" wp14:anchorId="69CFCD80" wp14:editId="640BA9B9">
            <wp:simplePos x="0" y="0"/>
            <wp:positionH relativeFrom="column">
              <wp:posOffset>805180</wp:posOffset>
            </wp:positionH>
            <wp:positionV relativeFrom="paragraph">
              <wp:posOffset>-46355</wp:posOffset>
            </wp:positionV>
            <wp:extent cx="5133975" cy="3429000"/>
            <wp:effectExtent l="323850" t="0" r="504825" b="0"/>
            <wp:wrapTight wrapText="bothSides">
              <wp:wrapPolygon edited="0">
                <wp:start x="641" y="3240"/>
                <wp:lineTo x="641" y="3600"/>
                <wp:lineTo x="240" y="5400"/>
                <wp:lineTo x="-1282" y="18840"/>
                <wp:lineTo x="-1363" y="20760"/>
                <wp:lineTo x="21400" y="21360"/>
                <wp:lineTo x="23564" y="21360"/>
                <wp:lineTo x="23644" y="20760"/>
                <wp:lineTo x="20999" y="3240"/>
                <wp:lineTo x="641" y="3240"/>
              </wp:wrapPolygon>
            </wp:wrapTight>
            <wp:docPr id="8" name="Imag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2F2F12" w:rsidRPr="00FA5392">
        <w:rPr>
          <w:rFonts w:ascii="inherit" w:hAnsi="inherit" w:cs="AdvertisingBold"/>
          <w:b/>
          <w:bCs/>
          <w:i/>
          <w:iCs/>
          <w:color w:val="CC0000"/>
          <w:sz w:val="34"/>
          <w:szCs w:val="32"/>
          <w:bdr w:val="none" w:sz="0" w:space="0" w:color="auto" w:frame="1"/>
          <w:shd w:val="clear" w:color="auto" w:fill="FFFFFF"/>
        </w:rPr>
        <w:br/>
      </w:r>
    </w:p>
    <w:p w:rsidR="002F2F12" w:rsidRPr="002F2F12" w:rsidRDefault="002F2F12">
      <w:pPr>
        <w:rPr>
          <w:rFonts w:hint="cs"/>
          <w:b/>
          <w:bCs/>
          <w:i/>
          <w:iCs/>
          <w:rtl/>
          <w:lang w:bidi="ar-TN"/>
        </w:rPr>
      </w:pPr>
    </w:p>
    <w:sectPr w:rsidR="002F2F12" w:rsidRPr="002F2F12" w:rsidSect="004F17FF">
      <w:pgSz w:w="11906" w:h="16838"/>
      <w:pgMar w:top="1417" w:right="1417" w:bottom="1417" w:left="1417" w:header="708" w:footer="708" w:gutter="0"/>
      <w:pgBorders w:offsetFrom="page">
        <w:top w:val="triple" w:sz="24" w:space="24" w:color="FF0000"/>
        <w:left w:val="triple" w:sz="24" w:space="24" w:color="FF0000"/>
        <w:bottom w:val="triple" w:sz="24" w:space="24" w:color="FF0000"/>
        <w:right w:val="trip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5B" w:rsidRDefault="00B6245B" w:rsidP="005D69CF">
      <w:pPr>
        <w:spacing w:after="0" w:line="240" w:lineRule="auto"/>
      </w:pPr>
      <w:r>
        <w:separator/>
      </w:r>
    </w:p>
  </w:endnote>
  <w:endnote w:type="continuationSeparator" w:id="0">
    <w:p w:rsidR="00B6245B" w:rsidRDefault="00B6245B" w:rsidP="005D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Light">
    <w:panose1 w:val="0000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font>
  <w:font w:name="AdvertisingBold">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5B" w:rsidRDefault="00B6245B" w:rsidP="005D69CF">
      <w:pPr>
        <w:spacing w:after="0" w:line="240" w:lineRule="auto"/>
      </w:pPr>
      <w:r>
        <w:separator/>
      </w:r>
    </w:p>
  </w:footnote>
  <w:footnote w:type="continuationSeparator" w:id="0">
    <w:p w:rsidR="00B6245B" w:rsidRDefault="00B6245B" w:rsidP="005D6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CF"/>
    <w:rsid w:val="002F2F12"/>
    <w:rsid w:val="004F17FF"/>
    <w:rsid w:val="005D69CF"/>
    <w:rsid w:val="00AD5E84"/>
    <w:rsid w:val="00B6245B"/>
    <w:rsid w:val="00F93842"/>
    <w:rsid w:val="00FA53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CF"/>
    <w:rPr>
      <w:rFonts w:ascii="Tahoma" w:hAnsi="Tahoma" w:cs="Tahoma"/>
      <w:sz w:val="16"/>
      <w:szCs w:val="16"/>
    </w:rPr>
  </w:style>
  <w:style w:type="paragraph" w:styleId="En-tte">
    <w:name w:val="header"/>
    <w:basedOn w:val="Normal"/>
    <w:link w:val="En-tteCar"/>
    <w:uiPriority w:val="99"/>
    <w:unhideWhenUsed/>
    <w:rsid w:val="005D69CF"/>
    <w:pPr>
      <w:tabs>
        <w:tab w:val="center" w:pos="4153"/>
        <w:tab w:val="right" w:pos="8306"/>
      </w:tabs>
      <w:spacing w:after="0" w:line="240" w:lineRule="auto"/>
    </w:pPr>
  </w:style>
  <w:style w:type="character" w:customStyle="1" w:styleId="En-tteCar">
    <w:name w:val="En-tête Car"/>
    <w:basedOn w:val="Policepardfaut"/>
    <w:link w:val="En-tte"/>
    <w:uiPriority w:val="99"/>
    <w:rsid w:val="005D69CF"/>
  </w:style>
  <w:style w:type="paragraph" w:styleId="Pieddepage">
    <w:name w:val="footer"/>
    <w:basedOn w:val="Normal"/>
    <w:link w:val="PieddepageCar"/>
    <w:uiPriority w:val="99"/>
    <w:unhideWhenUsed/>
    <w:rsid w:val="005D69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6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CF"/>
    <w:rPr>
      <w:rFonts w:ascii="Tahoma" w:hAnsi="Tahoma" w:cs="Tahoma"/>
      <w:sz w:val="16"/>
      <w:szCs w:val="16"/>
    </w:rPr>
  </w:style>
  <w:style w:type="paragraph" w:styleId="En-tte">
    <w:name w:val="header"/>
    <w:basedOn w:val="Normal"/>
    <w:link w:val="En-tteCar"/>
    <w:uiPriority w:val="99"/>
    <w:unhideWhenUsed/>
    <w:rsid w:val="005D69CF"/>
    <w:pPr>
      <w:tabs>
        <w:tab w:val="center" w:pos="4153"/>
        <w:tab w:val="right" w:pos="8306"/>
      </w:tabs>
      <w:spacing w:after="0" w:line="240" w:lineRule="auto"/>
    </w:pPr>
  </w:style>
  <w:style w:type="character" w:customStyle="1" w:styleId="En-tteCar">
    <w:name w:val="En-tête Car"/>
    <w:basedOn w:val="Policepardfaut"/>
    <w:link w:val="En-tte"/>
    <w:uiPriority w:val="99"/>
    <w:rsid w:val="005D69CF"/>
  </w:style>
  <w:style w:type="paragraph" w:styleId="Pieddepage">
    <w:name w:val="footer"/>
    <w:basedOn w:val="Normal"/>
    <w:link w:val="PieddepageCar"/>
    <w:uiPriority w:val="99"/>
    <w:unhideWhenUsed/>
    <w:rsid w:val="005D69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2A7C-ED6B-45E8-80C2-5750A18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2018-05-25T09:17:00Z</dcterms:created>
  <dcterms:modified xsi:type="dcterms:W3CDTF">2018-05-25T10:03:00Z</dcterms:modified>
</cp:coreProperties>
</file>